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F84F2" w14:textId="0CA14328" w:rsidR="0034357B" w:rsidRPr="00DD73D2" w:rsidRDefault="00734595" w:rsidP="0034357B">
      <w:pPr>
        <w:pStyle w:val="BodyText2"/>
      </w:pPr>
      <w:r w:rsidRPr="00A148EE">
        <w:rPr>
          <w:rFonts w:eastAsia="Times New Roman"/>
          <w:bCs/>
          <w:color w:val="000000"/>
          <w:sz w:val="48"/>
          <w:szCs w:val="48"/>
          <w:lang w:eastAsia="en-CA"/>
        </w:rPr>
        <w:t>Eastern</w:t>
      </w:r>
      <w:r>
        <w:rPr>
          <w:rFonts w:eastAsia="Times New Roman"/>
          <w:bCs/>
          <w:color w:val="000000"/>
          <w:sz w:val="48"/>
          <w:szCs w:val="48"/>
          <w:lang w:eastAsia="en-CA"/>
        </w:rPr>
        <w:t xml:space="preserve"> </w:t>
      </w:r>
      <w:r w:rsidR="0034357B" w:rsidRPr="00A148EE">
        <w:rPr>
          <w:rFonts w:eastAsia="Times New Roman"/>
          <w:bCs/>
          <w:color w:val="000000"/>
          <w:sz w:val="48"/>
          <w:szCs w:val="48"/>
          <w:lang w:eastAsia="en-CA"/>
        </w:rPr>
        <w:t>Ontario</w:t>
      </w:r>
      <w:r w:rsidR="0034357B" w:rsidRPr="00DD73D2">
        <w:rPr>
          <w:rFonts w:eastAsia="Times New Roman"/>
          <w:bCs/>
          <w:color w:val="000000"/>
          <w:sz w:val="48"/>
          <w:szCs w:val="48"/>
          <w:lang w:eastAsia="en-CA"/>
        </w:rPr>
        <w:t xml:space="preserve"> — </w:t>
      </w:r>
      <w:r w:rsidR="0034357B" w:rsidRPr="00A148EE">
        <w:rPr>
          <w:rFonts w:eastAsia="Times New Roman"/>
          <w:bCs/>
          <w:color w:val="000000"/>
          <w:sz w:val="48"/>
          <w:szCs w:val="48"/>
          <w:lang w:eastAsia="en-CA"/>
        </w:rPr>
        <w:t>Key</w:t>
      </w:r>
      <w:r w:rsidR="0034357B" w:rsidRPr="00DD73D2">
        <w:rPr>
          <w:rFonts w:eastAsia="Times New Roman"/>
          <w:bCs/>
          <w:color w:val="000000"/>
          <w:sz w:val="48"/>
          <w:szCs w:val="48"/>
          <w:lang w:eastAsia="en-CA"/>
        </w:rPr>
        <w:t xml:space="preserve"> </w:t>
      </w:r>
      <w:r w:rsidR="0034357B" w:rsidRPr="00A148EE">
        <w:rPr>
          <w:rFonts w:eastAsia="Times New Roman"/>
          <w:bCs/>
          <w:color w:val="000000"/>
          <w:sz w:val="48"/>
          <w:szCs w:val="48"/>
          <w:lang w:eastAsia="en-CA"/>
        </w:rPr>
        <w:t>Messages</w:t>
      </w:r>
      <w:r w:rsidR="0034357B" w:rsidRPr="00DD73D2">
        <w:t xml:space="preserve"> </w:t>
      </w:r>
    </w:p>
    <w:p w14:paraId="488C0F21" w14:textId="77777777" w:rsidR="0034357B" w:rsidRPr="00DD73D2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FF0000"/>
          <w:sz w:val="22"/>
          <w:szCs w:val="22"/>
          <w:lang w:val="en-US"/>
        </w:rPr>
      </w:pPr>
    </w:p>
    <w:p w14:paraId="402D4F50" w14:textId="77777777" w:rsidR="0034357B" w:rsidRPr="00DD73D2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A148EE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How</w:t>
      </w:r>
      <w:r w:rsidRPr="00DD73D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does</w:t>
      </w:r>
      <w:r w:rsidRPr="00DD73D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BuildForce</w:t>
      </w:r>
      <w:r w:rsidRPr="00DD73D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Canada</w:t>
      </w:r>
      <w:r w:rsidRPr="00DD73D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Labour</w:t>
      </w:r>
      <w:r w:rsidRPr="00DD73D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Market</w:t>
      </w:r>
      <w:r w:rsidRPr="00DD73D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Information</w:t>
      </w:r>
      <w:r w:rsidRPr="00DD73D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(</w:t>
      </w:r>
      <w:r w:rsidRPr="00A148EE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LMI</w:t>
      </w:r>
      <w:r w:rsidRPr="00DD73D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) </w:t>
      </w:r>
      <w:r w:rsidRPr="00A148EE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system</w:t>
      </w:r>
      <w:r w:rsidRPr="00DD73D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work</w:t>
      </w:r>
      <w:r w:rsidRPr="00DD73D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?</w:t>
      </w:r>
    </w:p>
    <w:p w14:paraId="2548803D" w14:textId="77777777" w:rsidR="0034357B" w:rsidRPr="00DD73D2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BuildForce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Canada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LMI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system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uses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a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scenario-based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forecasting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system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to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assess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future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construction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labour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requirements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in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heavy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industrial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,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residential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,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and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non-residential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construction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markets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. </w:t>
      </w:r>
    </w:p>
    <w:p w14:paraId="696C6545" w14:textId="77777777" w:rsidR="0034357B" w:rsidRPr="00DD73D2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</w:p>
    <w:p w14:paraId="7E760259" w14:textId="77777777" w:rsidR="0034357B" w:rsidRPr="00605B05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system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tracks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34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trades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and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occupations,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and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validates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scenario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with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industry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stakeholders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,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including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owners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,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contractors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and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labour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groups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.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information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is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then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distilled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into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labour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market</w:t>
      </w:r>
      <w:r w:rsidRPr="00605B05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condition</w:t>
      </w:r>
      <w:r w:rsidRPr="00605B05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rankings</w:t>
      </w:r>
      <w:r w:rsidRPr="00605B05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to</w:t>
      </w:r>
      <w:r w:rsidRPr="00605B05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help</w:t>
      </w:r>
      <w:r w:rsidRPr="00605B05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industry</w:t>
      </w:r>
      <w:r w:rsidRPr="00605B05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employers</w:t>
      </w:r>
      <w:r w:rsidRPr="00605B05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with</w:t>
      </w:r>
      <w:r w:rsidRPr="00605B05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the</w:t>
      </w:r>
      <w:r w:rsidRPr="00605B05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management</w:t>
      </w:r>
      <w:r w:rsidRPr="00605B05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of</w:t>
      </w:r>
      <w:r w:rsidRPr="00605B05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their</w:t>
      </w:r>
      <w:r w:rsidRPr="00605B05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respective</w:t>
      </w:r>
      <w:r w:rsidRPr="00605B05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human</w:t>
      </w:r>
      <w:r w:rsidRPr="00605B05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resources</w:t>
      </w:r>
      <w:r w:rsidRPr="00605B05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. </w:t>
      </w:r>
    </w:p>
    <w:p w14:paraId="1044FAF5" w14:textId="77777777" w:rsidR="0034357B" w:rsidRPr="00605B05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</w:p>
    <w:p w14:paraId="159BD637" w14:textId="5A87A0E2" w:rsidR="00B75162" w:rsidRDefault="001A64AF" w:rsidP="00B751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In</w:t>
      </w:r>
      <w:r w:rsidR="0034357B"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Ontario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,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trades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are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tracked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separately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for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each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region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rather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than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for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the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province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as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a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whole</w:t>
      </w:r>
      <w:r w:rsidR="001A37F4"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: </w:t>
      </w:r>
    </w:p>
    <w:p w14:paraId="2033E2E2" w14:textId="77777777" w:rsidR="00B75162" w:rsidRDefault="00B75162" w:rsidP="00B751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</w:p>
    <w:p w14:paraId="79F1203A" w14:textId="77777777" w:rsidR="00B75162" w:rsidRDefault="001A37F4" w:rsidP="00B75162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Central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(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26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residential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trades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and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31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non-residential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); </w:t>
      </w:r>
    </w:p>
    <w:p w14:paraId="4A5C5CC4" w14:textId="77777777" w:rsidR="00B75162" w:rsidRDefault="001A37F4" w:rsidP="00B75162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Eastern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(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22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residential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and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27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non-residential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); </w:t>
      </w:r>
    </w:p>
    <w:p w14:paraId="75ACF8C2" w14:textId="77777777" w:rsidR="00B75162" w:rsidRDefault="001A37F4" w:rsidP="00B75162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Northern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(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15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residential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and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22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non-residential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); </w:t>
      </w:r>
    </w:p>
    <w:p w14:paraId="56B795C1" w14:textId="77777777" w:rsidR="00B75162" w:rsidRDefault="001A37F4" w:rsidP="00B75162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Southwestern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(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21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residential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and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27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non-residential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);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and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</w:p>
    <w:p w14:paraId="78B7F9AD" w14:textId="77777777" w:rsidR="00B75162" w:rsidRDefault="001A37F4" w:rsidP="00B75162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the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Greater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Toronto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Area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(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GTA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) (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2</w:t>
      </w:r>
      <w:r w:rsidR="0087192A"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7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residential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and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="0087192A"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32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non-residential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). </w:t>
      </w:r>
    </w:p>
    <w:p w14:paraId="46C6FA93" w14:textId="77777777" w:rsidR="00B75162" w:rsidRDefault="00B75162" w:rsidP="00B751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</w:p>
    <w:p w14:paraId="415C4EC3" w14:textId="1257A0F8" w:rsidR="0034357B" w:rsidRPr="00B75162" w:rsidRDefault="001A64AF" w:rsidP="00B751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In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cases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where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the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workforce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samples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are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too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small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,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those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trades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are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suppressed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due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to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limited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statistical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reliability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.</w:t>
      </w:r>
    </w:p>
    <w:p w14:paraId="0D466CCE" w14:textId="77777777" w:rsidR="0034357B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</w:p>
    <w:tbl>
      <w:tblPr>
        <w:tblW w:w="8960" w:type="dxa"/>
        <w:tblLook w:val="04A0" w:firstRow="1" w:lastRow="0" w:firstColumn="1" w:lastColumn="0" w:noHBand="0" w:noVBand="1"/>
      </w:tblPr>
      <w:tblGrid>
        <w:gridCol w:w="2062"/>
        <w:gridCol w:w="806"/>
        <w:gridCol w:w="806"/>
        <w:gridCol w:w="806"/>
        <w:gridCol w:w="1120"/>
        <w:gridCol w:w="1120"/>
        <w:gridCol w:w="1120"/>
        <w:gridCol w:w="1120"/>
      </w:tblGrid>
      <w:tr w:rsidR="00B75162" w:rsidRPr="00DD73D2" w14:paraId="16E253C7" w14:textId="77777777" w:rsidTr="00B75162">
        <w:trPr>
          <w:trHeight w:val="300"/>
        </w:trPr>
        <w:tc>
          <w:tcPr>
            <w:tcW w:w="896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231EC" w14:textId="4E60E8C8" w:rsidR="00B75162" w:rsidRPr="00DD73D2" w:rsidRDefault="00B75162" w:rsidP="00C076F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148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Summary</w:t>
            </w:r>
            <w:r w:rsidRPr="00DD73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A148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of</w:t>
            </w:r>
            <w:r w:rsidRPr="00DD73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A148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2020-2029</w:t>
            </w:r>
            <w:r w:rsidRPr="00DD73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A148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Outlook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— </w:t>
            </w:r>
            <w:r w:rsidRPr="00A148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Province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A148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Ontario</w:t>
            </w:r>
          </w:p>
          <w:p w14:paraId="3EA9E5D1" w14:textId="771489B6" w:rsidR="00B75162" w:rsidRPr="00DD73D2" w:rsidRDefault="00B75162" w:rsidP="00B7516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B75162" w:rsidRPr="00DD73D2" w14:paraId="261E2755" w14:textId="77777777" w:rsidTr="00B75162">
        <w:trPr>
          <w:trHeight w:val="285"/>
        </w:trPr>
        <w:tc>
          <w:tcPr>
            <w:tcW w:w="89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4C3F3" w14:textId="77777777" w:rsidR="00B75162" w:rsidRPr="00DD73D2" w:rsidRDefault="00B75162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34357B" w:rsidRPr="00A148EE" w14:paraId="68A5B1AD" w14:textId="77777777" w:rsidTr="00C076F4">
        <w:trPr>
          <w:trHeight w:val="300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AA7D" w14:textId="77777777" w:rsidR="0034357B" w:rsidRPr="00A148EE" w:rsidRDefault="0034357B" w:rsidP="00C076F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Grow</w:t>
            </w:r>
            <w:r w:rsidRPr="00A148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th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699C" w14:textId="77777777" w:rsidR="0034357B" w:rsidRPr="00A148EE" w:rsidRDefault="0034357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Tot</w:t>
            </w: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al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443C" w14:textId="77777777" w:rsidR="0034357B" w:rsidRPr="00A148EE" w:rsidRDefault="0034357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Resi</w:t>
            </w: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de</w:t>
            </w: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ntial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FAA556" w14:textId="77777777" w:rsidR="0034357B" w:rsidRPr="00A148EE" w:rsidRDefault="0034357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Non-r</w:t>
            </w: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es</w:t>
            </w: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idential</w:t>
            </w:r>
          </w:p>
        </w:tc>
      </w:tr>
      <w:tr w:rsidR="0034357B" w:rsidRPr="00DD73D2" w14:paraId="250815F5" w14:textId="77777777" w:rsidTr="00C076F4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2718" w14:textId="77777777" w:rsidR="0034357B" w:rsidRPr="00A148EE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Emplo</w:t>
            </w: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ymen</w:t>
            </w: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t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971D" w14:textId="77777777" w:rsidR="0034357B" w:rsidRPr="00A148EE" w:rsidRDefault="00457958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9437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13BE" w14:textId="77777777" w:rsidR="0034357B" w:rsidRPr="00DD73D2" w:rsidRDefault="00457958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532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EA428E" w14:textId="77777777" w:rsidR="0034357B" w:rsidRPr="00DD73D2" w:rsidRDefault="00457958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4110</w:t>
            </w:r>
          </w:p>
        </w:tc>
      </w:tr>
      <w:tr w:rsidR="0034357B" w:rsidRPr="00A148EE" w14:paraId="45EE50BF" w14:textId="77777777" w:rsidTr="00C076F4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1FB6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Labo</w:t>
            </w: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ur</w:t>
            </w: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For</w:t>
            </w: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ce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5C71" w14:textId="77777777" w:rsidR="0034357B" w:rsidRPr="00A148EE" w:rsidRDefault="00457958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</w:t>
            </w: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4383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0DEE" w14:textId="77777777" w:rsidR="0034357B" w:rsidRPr="00A148EE" w:rsidRDefault="00457958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</w:t>
            </w: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73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3E23C1" w14:textId="77777777" w:rsidR="0034357B" w:rsidRPr="00A148EE" w:rsidRDefault="00457958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71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10</w:t>
            </w:r>
          </w:p>
        </w:tc>
      </w:tr>
      <w:tr w:rsidR="0034357B" w:rsidRPr="00DD73D2" w14:paraId="32B2B711" w14:textId="77777777" w:rsidTr="00C076F4">
        <w:trPr>
          <w:trHeight w:val="285"/>
        </w:trPr>
        <w:tc>
          <w:tcPr>
            <w:tcW w:w="20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7A9D" w14:textId="77777777" w:rsidR="0034357B" w:rsidRPr="00A148EE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C0F6" w14:textId="77777777" w:rsidR="0034357B" w:rsidRPr="00A148EE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74BB" w14:textId="77777777" w:rsidR="0034357B" w:rsidRPr="00DD73D2" w:rsidRDefault="0034357B" w:rsidP="00C07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2231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A018" w14:textId="77777777" w:rsidR="0034357B" w:rsidRPr="00A148EE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A0F1" w14:textId="77777777" w:rsidR="0034357B" w:rsidRPr="00A148EE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30CA" w14:textId="77777777" w:rsidR="0034357B" w:rsidRPr="00A148EE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F9D4E" w14:textId="77777777" w:rsidR="0034357B" w:rsidRPr="00DD73D2" w:rsidRDefault="0034357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34357B" w:rsidRPr="00DD73D2" w14:paraId="0CA7ED66" w14:textId="77777777" w:rsidTr="00C076F4">
        <w:trPr>
          <w:trHeight w:val="300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D93A" w14:textId="77777777" w:rsidR="0034357B" w:rsidRPr="00DD73D2" w:rsidRDefault="0034357B" w:rsidP="00C076F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148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Hiri</w:t>
            </w:r>
            <w:r w:rsidRPr="00DD73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ng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3594" w14:textId="77777777" w:rsidR="0034357B" w:rsidRPr="00DD73D2" w:rsidRDefault="0034357B" w:rsidP="00C076F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2863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2B97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2E39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2FF9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1599F" w14:textId="77777777" w:rsidR="0034357B" w:rsidRPr="00DD73D2" w:rsidRDefault="0034357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457958" w:rsidRPr="00A148EE" w14:paraId="4C6F7F0D" w14:textId="77777777" w:rsidTr="00C076F4">
        <w:trPr>
          <w:trHeight w:val="300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2438" w14:textId="77777777" w:rsidR="00457958" w:rsidRPr="00DD73D2" w:rsidRDefault="00457958" w:rsidP="004579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Labour Force</w:t>
            </w: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Growt</w:t>
            </w: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h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3ABB" w14:textId="77777777" w:rsidR="00457958" w:rsidRPr="00DD73D2" w:rsidRDefault="00457958" w:rsidP="0045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14383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EF3A" w14:textId="77777777" w:rsidR="00457958" w:rsidRPr="00DD73D2" w:rsidRDefault="00457958" w:rsidP="0045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7273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FC4F00" w14:textId="77777777" w:rsidR="00457958" w:rsidRPr="00DD73D2" w:rsidRDefault="00457958" w:rsidP="0045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7110</w:t>
            </w:r>
          </w:p>
        </w:tc>
      </w:tr>
      <w:tr w:rsidR="0034357B" w:rsidRPr="00A148EE" w14:paraId="41F78F27" w14:textId="77777777" w:rsidTr="00C076F4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FD92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Retir</w:t>
            </w: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e</w:t>
            </w: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ments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C0CD" w14:textId="77777777" w:rsidR="0034357B" w:rsidRPr="00A148EE" w:rsidRDefault="00457958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86260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4E91" w14:textId="77777777" w:rsidR="0034357B" w:rsidRPr="00A148EE" w:rsidRDefault="00457958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48</w:t>
            </w: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528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D8DF33" w14:textId="77777777" w:rsidR="0034357B" w:rsidRPr="00A148EE" w:rsidRDefault="00457958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77</w:t>
            </w: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32</w:t>
            </w:r>
          </w:p>
        </w:tc>
      </w:tr>
      <w:tr w:rsidR="0034357B" w:rsidRPr="00A148EE" w14:paraId="07E3D7D1" w14:textId="77777777" w:rsidTr="00C076F4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3BAD06" w14:textId="77777777" w:rsidR="0034357B" w:rsidRPr="00A148EE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Hi</w:t>
            </w: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ring</w:t>
            </w: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Req</w:t>
            </w: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uirement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69A18F" w14:textId="77777777" w:rsidR="0034357B" w:rsidRPr="00A148EE" w:rsidRDefault="00457958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10</w:t>
            </w:r>
            <w:r w:rsidRPr="00457958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06</w:t>
            </w: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43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67D7BE" w14:textId="77777777" w:rsidR="0034357B" w:rsidRPr="00A148EE" w:rsidRDefault="00457958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55</w:t>
            </w:r>
            <w:r w:rsidRPr="00457958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80</w:t>
            </w: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7ECC8A55" w14:textId="77777777" w:rsidR="0034357B" w:rsidRPr="00A148EE" w:rsidRDefault="00457958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448</w:t>
            </w:r>
            <w:r w:rsidRPr="00457958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42</w:t>
            </w:r>
          </w:p>
        </w:tc>
      </w:tr>
      <w:tr w:rsidR="0034357B" w:rsidRPr="00A148EE" w14:paraId="01EF0B6A" w14:textId="77777777" w:rsidTr="00C076F4">
        <w:trPr>
          <w:trHeight w:val="285"/>
        </w:trPr>
        <w:tc>
          <w:tcPr>
            <w:tcW w:w="20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26FF" w14:textId="77777777" w:rsidR="0034357B" w:rsidRPr="00A148EE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D5B5" w14:textId="77777777" w:rsidR="0034357B" w:rsidRPr="00A148EE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6F1F" w14:textId="77777777" w:rsidR="0034357B" w:rsidRPr="00DD73D2" w:rsidRDefault="0034357B" w:rsidP="00C07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E775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3C43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9821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EFE6" w14:textId="77777777" w:rsidR="0034357B" w:rsidRPr="00A148EE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D1017" w14:textId="77777777" w:rsidR="0034357B" w:rsidRPr="00A148EE" w:rsidRDefault="0034357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34357B" w:rsidRPr="00A148EE" w14:paraId="30374ECA" w14:textId="77777777" w:rsidTr="00C076F4">
        <w:trPr>
          <w:trHeight w:val="300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98CE" w14:textId="77777777" w:rsidR="0034357B" w:rsidRPr="00A148EE" w:rsidRDefault="0034357B" w:rsidP="00C076F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148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Re</w:t>
            </w:r>
            <w:r w:rsidRPr="00DD73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c</w:t>
            </w:r>
            <w:r w:rsidRPr="00A148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ruitment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F2A0" w14:textId="77777777" w:rsidR="0034357B" w:rsidRPr="00A148EE" w:rsidRDefault="0034357B" w:rsidP="00C076F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C229" w14:textId="77777777" w:rsidR="0034357B" w:rsidRPr="00A148EE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7728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38B0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74DA" w14:textId="77777777" w:rsidR="0034357B" w:rsidRPr="00A148EE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EC2E3" w14:textId="77777777" w:rsidR="0034357B" w:rsidRPr="00A148EE" w:rsidRDefault="0034357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457958" w:rsidRPr="00DD73D2" w14:paraId="0DBACC1A" w14:textId="77777777" w:rsidTr="00C076F4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6A6E" w14:textId="77777777" w:rsidR="00457958" w:rsidRPr="00A148EE" w:rsidRDefault="00457958" w:rsidP="004579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Re</w:t>
            </w: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ti</w:t>
            </w: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remen</w:t>
            </w: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ts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F001" w14:textId="77777777" w:rsidR="00457958" w:rsidRPr="00DD73D2" w:rsidRDefault="00457958" w:rsidP="0045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8626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1B5F" w14:textId="77777777" w:rsidR="00457958" w:rsidRPr="00DD73D2" w:rsidRDefault="00457958" w:rsidP="0045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48528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FFF083" w14:textId="77777777" w:rsidR="00457958" w:rsidRPr="00DD73D2" w:rsidRDefault="00457958" w:rsidP="0045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37732</w:t>
            </w:r>
          </w:p>
        </w:tc>
      </w:tr>
      <w:tr w:rsidR="0034357B" w:rsidRPr="00DD73D2" w14:paraId="70A03C6A" w14:textId="77777777" w:rsidTr="00C076F4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B452" w14:textId="77777777" w:rsidR="0034357B" w:rsidRPr="00A148EE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New Entra</w:t>
            </w: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nts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9471" w14:textId="77777777" w:rsidR="0034357B" w:rsidRPr="00A148EE" w:rsidRDefault="0040176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78866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870B" w14:textId="77777777" w:rsidR="0034357B" w:rsidRPr="00DD73D2" w:rsidRDefault="0040176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9685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AEA297" w14:textId="77777777" w:rsidR="0034357B" w:rsidRPr="00DD73D2" w:rsidRDefault="0040176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39181</w:t>
            </w:r>
          </w:p>
        </w:tc>
      </w:tr>
      <w:tr w:rsidR="0034357B" w:rsidRPr="00A148EE" w14:paraId="08250884" w14:textId="77777777" w:rsidTr="00C076F4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3AAC3D" w14:textId="77777777" w:rsidR="0034357B" w:rsidRPr="00A148EE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Recru</w:t>
            </w: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itment Gap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EE7235" w14:textId="77777777" w:rsidR="0034357B" w:rsidRPr="00A148EE" w:rsidRDefault="0040176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73</w:t>
            </w: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94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A0311F" w14:textId="77777777" w:rsidR="0034357B" w:rsidRPr="00A148EE" w:rsidRDefault="0040176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88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43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D89523F" w14:textId="77777777" w:rsidR="0034357B" w:rsidRPr="00DD73D2" w:rsidRDefault="0040176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-144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9</w:t>
            </w:r>
          </w:p>
        </w:tc>
      </w:tr>
      <w:tr w:rsidR="0034357B" w:rsidRPr="00A148EE" w14:paraId="7978F4E8" w14:textId="77777777" w:rsidTr="00C076F4">
        <w:trPr>
          <w:trHeight w:val="285"/>
        </w:trPr>
        <w:tc>
          <w:tcPr>
            <w:tcW w:w="20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6A53" w14:textId="77777777" w:rsidR="0034357B" w:rsidRPr="00A148EE" w:rsidRDefault="0034357B" w:rsidP="00C076F4">
            <w:pPr>
              <w:rPr>
                <w:rFonts w:ascii="Arial Nova Cond" w:eastAsia="Times New Roman" w:hAnsi="Arial Nova Cond" w:cs="Times New Roman"/>
                <w:color w:val="000000"/>
                <w:sz w:val="22"/>
                <w:szCs w:val="22"/>
                <w:lang w:val="en-US"/>
              </w:rPr>
            </w:pPr>
            <w:r w:rsidRPr="00A148EE">
              <w:rPr>
                <w:rFonts w:ascii="Arial Nova Cond" w:eastAsia="Times New Roman" w:hAnsi="Arial Nova Cond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B8BB" w14:textId="77777777" w:rsidR="0034357B" w:rsidRPr="00A148EE" w:rsidRDefault="0034357B" w:rsidP="00C076F4">
            <w:pPr>
              <w:rPr>
                <w:rFonts w:ascii="Arial Nova Cond" w:eastAsia="Times New Roman" w:hAnsi="Arial Nova Cond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E22F" w14:textId="77777777" w:rsidR="0034357B" w:rsidRPr="00A148EE" w:rsidRDefault="0034357B" w:rsidP="00C07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EF7A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0352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3F20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7C66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E43BA" w14:textId="77777777" w:rsidR="0034357B" w:rsidRPr="00A148EE" w:rsidRDefault="0034357B" w:rsidP="00C076F4">
            <w:pPr>
              <w:jc w:val="center"/>
              <w:rPr>
                <w:rFonts w:ascii="Arial Nova Cond" w:eastAsia="Times New Roman" w:hAnsi="Arial Nova Cond" w:cs="Times New Roman"/>
                <w:color w:val="000000"/>
                <w:sz w:val="22"/>
                <w:szCs w:val="22"/>
                <w:lang w:val="en-US"/>
              </w:rPr>
            </w:pPr>
            <w:r w:rsidRPr="00A148EE">
              <w:rPr>
                <w:rFonts w:ascii="Arial Nova Cond" w:eastAsia="Times New Roman" w:hAnsi="Arial Nova Cond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34357B" w:rsidRPr="00DD73D2" w14:paraId="23161A0F" w14:textId="77777777" w:rsidTr="00C076F4">
        <w:trPr>
          <w:trHeight w:val="300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6D48" w14:textId="77777777" w:rsidR="0034357B" w:rsidRPr="00A148EE" w:rsidRDefault="0034357B" w:rsidP="00C076F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M</w:t>
            </w:r>
            <w:r w:rsidRPr="00A148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obility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2684" w14:textId="77777777" w:rsidR="0034357B" w:rsidRPr="00DD73D2" w:rsidRDefault="0034357B" w:rsidP="00C076F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7B1C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9CE5" w14:textId="77777777" w:rsidR="0034357B" w:rsidRPr="00A148EE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A7C1" w14:textId="77777777" w:rsidR="0034357B" w:rsidRPr="00A148EE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682E" w14:textId="77777777" w:rsidR="0034357B" w:rsidRPr="00A148EE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E656E" w14:textId="77777777" w:rsidR="0034357B" w:rsidRPr="00A148EE" w:rsidRDefault="0034357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40176B" w:rsidRPr="00A148EE" w14:paraId="60C0D79D" w14:textId="77777777" w:rsidTr="00C076F4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76E9" w14:textId="77777777" w:rsidR="0040176B" w:rsidRPr="00A148EE" w:rsidRDefault="0040176B" w:rsidP="0040176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L</w:t>
            </w: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abour</w:t>
            </w: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F</w:t>
            </w: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orce </w:t>
            </w: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Grow</w:t>
            </w: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th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8ABB" w14:textId="77777777" w:rsidR="0040176B" w:rsidRPr="00A148EE" w:rsidRDefault="0040176B" w:rsidP="004017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14383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09B7" w14:textId="77777777" w:rsidR="0040176B" w:rsidRPr="00A148EE" w:rsidRDefault="0040176B" w:rsidP="004017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72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7</w:t>
            </w: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A48CF8" w14:textId="77777777" w:rsidR="0040176B" w:rsidRPr="00A148EE" w:rsidRDefault="0040176B" w:rsidP="004017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11</w:t>
            </w: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34357B" w:rsidRPr="00DD73D2" w14:paraId="1379C6A8" w14:textId="77777777" w:rsidTr="00C076F4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93D9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R</w:t>
            </w: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ec</w:t>
            </w: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ruit</w:t>
            </w: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me</w:t>
            </w: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nt Ga</w:t>
            </w: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p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E8AA" w14:textId="77777777" w:rsidR="0034357B" w:rsidRPr="00DD73D2" w:rsidRDefault="0040176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7394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8CC3" w14:textId="77777777" w:rsidR="0034357B" w:rsidRPr="00DD73D2" w:rsidRDefault="0040176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8843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86E7DD" w14:textId="77777777" w:rsidR="0034357B" w:rsidRPr="00DD73D2" w:rsidRDefault="0040176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-1449</w:t>
            </w:r>
          </w:p>
        </w:tc>
      </w:tr>
      <w:tr w:rsidR="0034357B" w:rsidRPr="00A148EE" w14:paraId="6FF374A5" w14:textId="77777777" w:rsidTr="00C076F4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C6C571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Mobil</w:t>
            </w: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ity Requ</w:t>
            </w: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irement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91528D" w14:textId="77777777" w:rsidR="0034357B" w:rsidRPr="00DD73D2" w:rsidRDefault="0040176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21777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189E2D" w14:textId="77777777" w:rsidR="0034357B" w:rsidRPr="00A148EE" w:rsidRDefault="0040176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161</w:t>
            </w: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E78EB9B" w14:textId="77777777" w:rsidR="0034357B" w:rsidRPr="00A148EE" w:rsidRDefault="0040176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566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34357B" w:rsidRPr="00DD73D2" w14:paraId="3CD749AC" w14:textId="77777777" w:rsidTr="00C076F4">
        <w:trPr>
          <w:trHeight w:val="293"/>
        </w:trPr>
        <w:tc>
          <w:tcPr>
            <w:tcW w:w="8960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CEC7E3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148E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*To</w:t>
            </w:r>
            <w:r w:rsidRPr="00DD73D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</w:t>
            </w:r>
            <w:r w:rsidRPr="00A148E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als re</w:t>
            </w:r>
            <w:r w:rsidRPr="00DD73D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</w:t>
            </w:r>
            <w:r w:rsidRPr="00A148E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rted </w:t>
            </w:r>
            <w:r w:rsidRPr="00DD73D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ar</w:t>
            </w:r>
            <w:r w:rsidRPr="00A148E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 ba</w:t>
            </w:r>
            <w:r w:rsidRPr="00DD73D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se</w:t>
            </w:r>
            <w:r w:rsidRPr="00A148E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 on</w:t>
            </w:r>
            <w:r w:rsidRPr="00DD73D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act</w:t>
            </w:r>
            <w:r w:rsidRPr="00A148E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ual numbers</w:t>
            </w:r>
            <w:r w:rsidRPr="00DD73D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A148E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and</w:t>
            </w:r>
            <w:r w:rsidRPr="00DD73D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m</w:t>
            </w:r>
            <w:r w:rsidRPr="00A148E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 v</w:t>
            </w:r>
            <w:r w:rsidRPr="00DD73D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ar</w:t>
            </w:r>
            <w:r w:rsidRPr="00A148E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y sl</w:t>
            </w:r>
            <w:r w:rsidRPr="00DD73D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ig</w:t>
            </w:r>
            <w:r w:rsidRPr="00A148E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htly </w:t>
            </w:r>
            <w:r w:rsidRPr="00DD73D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from</w:t>
            </w:r>
            <w:r w:rsidRPr="00A148E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the rou</w:t>
            </w:r>
            <w:r w:rsidRPr="00DD73D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</w:t>
            </w:r>
            <w:r w:rsidRPr="00A148E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ded totals </w:t>
            </w:r>
            <w:r w:rsidRPr="00DD73D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</w:t>
            </w:r>
            <w:r w:rsidRPr="00A148E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ed in</w:t>
            </w:r>
            <w:r w:rsidRPr="00DD73D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t</w:t>
            </w:r>
            <w:r w:rsidRPr="00A148E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he Hi</w:t>
            </w:r>
            <w:r w:rsidRPr="00DD73D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gh</w:t>
            </w:r>
            <w:r w:rsidRPr="00A148E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ligh</w:t>
            </w:r>
            <w:r w:rsidRPr="00DD73D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 re</w:t>
            </w:r>
            <w:r w:rsidRPr="00A148E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ports a</w:t>
            </w:r>
            <w:r w:rsidRPr="00DD73D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</w:t>
            </w:r>
            <w:r w:rsidRPr="00A148E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d press </w:t>
            </w:r>
            <w:r w:rsidRPr="00DD73D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</w:t>
            </w:r>
            <w:r w:rsidRPr="00A148E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ele</w:t>
            </w:r>
            <w:r w:rsidRPr="00DD73D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ases.</w:t>
            </w:r>
          </w:p>
        </w:tc>
      </w:tr>
      <w:tr w:rsidR="0034357B" w:rsidRPr="00A148EE" w14:paraId="624741E1" w14:textId="77777777" w:rsidTr="00C076F4">
        <w:trPr>
          <w:trHeight w:val="293"/>
        </w:trPr>
        <w:tc>
          <w:tcPr>
            <w:tcW w:w="8960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322F24" w14:textId="77777777" w:rsidR="0034357B" w:rsidRPr="00A148EE" w:rsidRDefault="0034357B" w:rsidP="00C076F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</w:tbl>
    <w:p w14:paraId="62B751B8" w14:textId="77777777" w:rsidR="0034357B" w:rsidRPr="005B5DE4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</w:p>
    <w:tbl>
      <w:tblPr>
        <w:tblW w:w="8960" w:type="dxa"/>
        <w:tblLook w:val="04A0" w:firstRow="1" w:lastRow="0" w:firstColumn="1" w:lastColumn="0" w:noHBand="0" w:noVBand="1"/>
      </w:tblPr>
      <w:tblGrid>
        <w:gridCol w:w="2062"/>
        <w:gridCol w:w="806"/>
        <w:gridCol w:w="806"/>
        <w:gridCol w:w="806"/>
        <w:gridCol w:w="1120"/>
        <w:gridCol w:w="1120"/>
        <w:gridCol w:w="1120"/>
        <w:gridCol w:w="1120"/>
      </w:tblGrid>
      <w:tr w:rsidR="00B75162" w:rsidRPr="00A148EE" w14:paraId="7C0E787B" w14:textId="77777777" w:rsidTr="00B75162">
        <w:trPr>
          <w:trHeight w:val="300"/>
        </w:trPr>
        <w:tc>
          <w:tcPr>
            <w:tcW w:w="896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6DD24" w14:textId="10AEE2A1" w:rsidR="00B75162" w:rsidRPr="00A148EE" w:rsidRDefault="00B75162" w:rsidP="00B7516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148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>Summar</w:t>
            </w:r>
            <w:r w:rsidRPr="00DD73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  <w:r w:rsidRPr="00A148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of 202</w:t>
            </w:r>
            <w:r w:rsidRPr="00DD73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Pr="00A148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-20</w:t>
            </w:r>
            <w:r w:rsidRPr="00DD73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  <w:r w:rsidRPr="00A148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9 O</w:t>
            </w:r>
            <w:r w:rsidRPr="00DD73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u</w:t>
            </w:r>
            <w:r w:rsidRPr="00A148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tloo</w:t>
            </w:r>
            <w:r w:rsidRPr="00DD73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k</w:t>
            </w:r>
            <w:r w:rsidRPr="00A148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— Easte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r</w:t>
            </w:r>
            <w:r w:rsidRPr="00A148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n On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t</w:t>
            </w:r>
            <w:r w:rsidRPr="00A148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ari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o</w:t>
            </w:r>
          </w:p>
        </w:tc>
      </w:tr>
      <w:tr w:rsidR="00B75162" w:rsidRPr="00A148EE" w14:paraId="280867BB" w14:textId="77777777" w:rsidTr="00B75162">
        <w:trPr>
          <w:trHeight w:val="285"/>
        </w:trPr>
        <w:tc>
          <w:tcPr>
            <w:tcW w:w="89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AED24" w14:textId="4D2EE45B" w:rsidR="00B75162" w:rsidRPr="00A148EE" w:rsidRDefault="00B75162" w:rsidP="00B7516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 </w:t>
            </w:r>
          </w:p>
        </w:tc>
      </w:tr>
      <w:tr w:rsidR="00504AAD" w:rsidRPr="00A148EE" w14:paraId="26A91E4A" w14:textId="77777777" w:rsidTr="00C076F4">
        <w:trPr>
          <w:trHeight w:val="300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28C1" w14:textId="77777777" w:rsidR="00504AAD" w:rsidRPr="00A148EE" w:rsidRDefault="00504AAD" w:rsidP="00C076F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148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G</w:t>
            </w:r>
            <w:r w:rsidRPr="00DD73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r</w:t>
            </w:r>
            <w:r w:rsidRPr="00A148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owth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5A52" w14:textId="77777777" w:rsidR="00504AAD" w:rsidRPr="00A148EE" w:rsidRDefault="00504AAD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T</w:t>
            </w: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o</w:t>
            </w: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tal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A5F9" w14:textId="77777777" w:rsidR="00504AAD" w:rsidRPr="00A148EE" w:rsidRDefault="00504AAD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R</w:t>
            </w: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es</w:t>
            </w: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i</w:t>
            </w: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den</w:t>
            </w: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t</w:t>
            </w: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ial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F5256A" w14:textId="77777777" w:rsidR="00504AAD" w:rsidRPr="00A148EE" w:rsidRDefault="00504AAD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Non-r</w:t>
            </w: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e</w:t>
            </w: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sidenti</w:t>
            </w: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a</w:t>
            </w: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l</w:t>
            </w:r>
          </w:p>
        </w:tc>
      </w:tr>
      <w:tr w:rsidR="00504AAD" w:rsidRPr="00DD73D2" w14:paraId="787BC434" w14:textId="77777777" w:rsidTr="00C076F4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BB00" w14:textId="77777777" w:rsidR="00504AAD" w:rsidRPr="00A148EE" w:rsidRDefault="00504AAD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E</w:t>
            </w: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mploy</w:t>
            </w: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m</w:t>
            </w: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ent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B8BC" w14:textId="77777777" w:rsidR="00504AAD" w:rsidRPr="00A148EE" w:rsidRDefault="00504AAD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AD95" w14:textId="77777777" w:rsidR="00504AAD" w:rsidRPr="00DD73D2" w:rsidRDefault="00504AAD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580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080A31" w14:textId="77777777" w:rsidR="00504AAD" w:rsidRPr="00DD73D2" w:rsidRDefault="00504AAD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594</w:t>
            </w:r>
          </w:p>
        </w:tc>
      </w:tr>
      <w:tr w:rsidR="00504AAD" w:rsidRPr="00A148EE" w14:paraId="12997D1C" w14:textId="77777777" w:rsidTr="00C076F4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E6E4" w14:textId="77777777" w:rsidR="00504AAD" w:rsidRPr="00A148EE" w:rsidRDefault="00504AAD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L</w:t>
            </w: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abour F</w:t>
            </w: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o</w:t>
            </w: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rc</w:t>
            </w: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e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972A" w14:textId="77777777" w:rsidR="00504AAD" w:rsidRPr="00A148EE" w:rsidRDefault="00504AAD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-135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F408" w14:textId="77777777" w:rsidR="00504AAD" w:rsidRPr="00A148EE" w:rsidRDefault="00504AAD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-70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A5C594" w14:textId="77777777" w:rsidR="00504AAD" w:rsidRPr="00A148EE" w:rsidRDefault="00504AAD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567</w:t>
            </w:r>
          </w:p>
        </w:tc>
      </w:tr>
      <w:tr w:rsidR="00504AAD" w:rsidRPr="00A148EE" w14:paraId="1388BDE3" w14:textId="77777777" w:rsidTr="00C076F4">
        <w:trPr>
          <w:trHeight w:val="285"/>
        </w:trPr>
        <w:tc>
          <w:tcPr>
            <w:tcW w:w="20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5372" w14:textId="77777777" w:rsidR="00504AAD" w:rsidRPr="00DD73D2" w:rsidRDefault="00504AAD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FFB4" w14:textId="77777777" w:rsidR="00504AAD" w:rsidRPr="00DD73D2" w:rsidRDefault="00504AAD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5437" w14:textId="77777777" w:rsidR="00504AAD" w:rsidRPr="00DD73D2" w:rsidRDefault="00504AAD" w:rsidP="00C07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81D3" w14:textId="77777777" w:rsidR="00504AAD" w:rsidRPr="00A148EE" w:rsidRDefault="00504AAD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25D7" w14:textId="77777777" w:rsidR="00504AAD" w:rsidRPr="00A148EE" w:rsidRDefault="00504AAD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66B3" w14:textId="77777777" w:rsidR="00504AAD" w:rsidRPr="00A148EE" w:rsidRDefault="00504AAD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A057" w14:textId="77777777" w:rsidR="00504AAD" w:rsidRPr="00A148EE" w:rsidRDefault="00504AAD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C161B" w14:textId="77777777" w:rsidR="00504AAD" w:rsidRPr="00A148EE" w:rsidRDefault="00504AAD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504AAD" w:rsidRPr="00DD73D2" w14:paraId="35B44284" w14:textId="77777777" w:rsidTr="00C076F4">
        <w:trPr>
          <w:trHeight w:val="300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6A27" w14:textId="77777777" w:rsidR="00504AAD" w:rsidRPr="00A148EE" w:rsidRDefault="00504AAD" w:rsidP="00C076F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H</w:t>
            </w:r>
            <w:r w:rsidRPr="00A148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iring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5F51" w14:textId="77777777" w:rsidR="00504AAD" w:rsidRPr="00DD73D2" w:rsidRDefault="00504AAD" w:rsidP="00C076F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77BA" w14:textId="77777777" w:rsidR="00504AAD" w:rsidRPr="00DD73D2" w:rsidRDefault="00504AAD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D11E" w14:textId="77777777" w:rsidR="00504AAD" w:rsidRPr="00DD73D2" w:rsidRDefault="00504AAD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4EBB" w14:textId="77777777" w:rsidR="00504AAD" w:rsidRPr="00DD73D2" w:rsidRDefault="00504AAD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25E4" w14:textId="77777777" w:rsidR="00504AAD" w:rsidRPr="00DD73D2" w:rsidRDefault="00504AAD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25A04" w14:textId="77777777" w:rsidR="00504AAD" w:rsidRPr="00DD73D2" w:rsidRDefault="00504AAD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504AAD" w:rsidRPr="00DD73D2" w14:paraId="10497CF4" w14:textId="77777777" w:rsidTr="00C076F4">
        <w:trPr>
          <w:trHeight w:val="300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8D7B" w14:textId="77777777" w:rsidR="00504AAD" w:rsidRPr="00A148EE" w:rsidRDefault="00504AAD" w:rsidP="00504AA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La</w:t>
            </w: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bour F</w:t>
            </w: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or</w:t>
            </w: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ce Gr</w:t>
            </w: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ow</w:t>
            </w: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th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851E" w14:textId="77777777" w:rsidR="00504AAD" w:rsidRPr="00A148EE" w:rsidRDefault="00504AAD" w:rsidP="00504A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-135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BD24" w14:textId="77777777" w:rsidR="00504AAD" w:rsidRPr="00DD73D2" w:rsidRDefault="00504AAD" w:rsidP="00504A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-70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5007D6" w14:textId="77777777" w:rsidR="00504AAD" w:rsidRPr="00DD73D2" w:rsidRDefault="00504AAD" w:rsidP="00504A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567</w:t>
            </w:r>
          </w:p>
        </w:tc>
      </w:tr>
      <w:tr w:rsidR="00504AAD" w:rsidRPr="00DD73D2" w14:paraId="393B33C7" w14:textId="77777777" w:rsidTr="00C076F4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58CE" w14:textId="77777777" w:rsidR="00504AAD" w:rsidRPr="00DD73D2" w:rsidRDefault="00504AAD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Retirements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D191" w14:textId="77777777" w:rsidR="00504AAD" w:rsidRPr="00DD73D2" w:rsidRDefault="00504AAD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108</w:t>
            </w:r>
            <w:r w:rsidR="00C04C3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95E5" w14:textId="77777777" w:rsidR="00504AAD" w:rsidRPr="00DD73D2" w:rsidRDefault="00504AAD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5532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915373" w14:textId="77777777" w:rsidR="00504AAD" w:rsidRPr="00DD73D2" w:rsidRDefault="00504AAD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5272</w:t>
            </w:r>
          </w:p>
        </w:tc>
      </w:tr>
      <w:tr w:rsidR="00504AAD" w:rsidRPr="00DD73D2" w14:paraId="4BFE040F" w14:textId="77777777" w:rsidTr="00C076F4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3E1A55" w14:textId="77777777" w:rsidR="00504AAD" w:rsidRPr="00DD73D2" w:rsidRDefault="00504AAD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Hiring Requirement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84FBD4" w14:textId="77777777" w:rsidR="00504AAD" w:rsidRPr="00DD73D2" w:rsidRDefault="00C04C3C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10669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BDE2C3" w14:textId="77777777" w:rsidR="00504AAD" w:rsidRPr="00DD73D2" w:rsidRDefault="00504AAD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4830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53B1184C" w14:textId="77777777" w:rsidR="00504AAD" w:rsidRPr="00DD73D2" w:rsidRDefault="00504AAD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5839</w:t>
            </w:r>
          </w:p>
        </w:tc>
      </w:tr>
      <w:tr w:rsidR="00504AAD" w:rsidRPr="00DD73D2" w14:paraId="2DBAE546" w14:textId="77777777" w:rsidTr="00C076F4">
        <w:trPr>
          <w:trHeight w:val="285"/>
        </w:trPr>
        <w:tc>
          <w:tcPr>
            <w:tcW w:w="20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953A" w14:textId="77777777" w:rsidR="00504AAD" w:rsidRPr="00DD73D2" w:rsidRDefault="00504AAD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D3D8" w14:textId="77777777" w:rsidR="00504AAD" w:rsidRPr="00DD73D2" w:rsidRDefault="00504AAD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F662" w14:textId="77777777" w:rsidR="00504AAD" w:rsidRPr="00DD73D2" w:rsidRDefault="00504AAD" w:rsidP="00C07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038B" w14:textId="77777777" w:rsidR="00504AAD" w:rsidRPr="00DD73D2" w:rsidRDefault="00504AAD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9B60" w14:textId="77777777" w:rsidR="00504AAD" w:rsidRPr="00DD73D2" w:rsidRDefault="00504AAD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8E56" w14:textId="77777777" w:rsidR="00504AAD" w:rsidRPr="00DD73D2" w:rsidRDefault="00504AAD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58A1" w14:textId="77777777" w:rsidR="00504AAD" w:rsidRPr="00DD73D2" w:rsidRDefault="00504AAD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1D4BB" w14:textId="77777777" w:rsidR="00504AAD" w:rsidRPr="00DD73D2" w:rsidRDefault="00504AAD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504AAD" w:rsidRPr="00DD73D2" w14:paraId="78B2473E" w14:textId="77777777" w:rsidTr="00C076F4">
        <w:trPr>
          <w:trHeight w:val="300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7203" w14:textId="77777777" w:rsidR="00504AAD" w:rsidRPr="00DD73D2" w:rsidRDefault="00504AAD" w:rsidP="00C076F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Recruitment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D726" w14:textId="77777777" w:rsidR="00504AAD" w:rsidRPr="00DD73D2" w:rsidRDefault="00504AAD" w:rsidP="00C076F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A29A" w14:textId="77777777" w:rsidR="00504AAD" w:rsidRPr="00DD73D2" w:rsidRDefault="00504AAD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A09A" w14:textId="77777777" w:rsidR="00504AAD" w:rsidRPr="00DD73D2" w:rsidRDefault="00504AAD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DF55" w14:textId="77777777" w:rsidR="00504AAD" w:rsidRPr="00DD73D2" w:rsidRDefault="00504AAD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90E1" w14:textId="77777777" w:rsidR="00504AAD" w:rsidRPr="00DD73D2" w:rsidRDefault="00504AAD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BC8C7" w14:textId="77777777" w:rsidR="00504AAD" w:rsidRPr="00DD73D2" w:rsidRDefault="00504AAD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504AAD" w:rsidRPr="00DD73D2" w14:paraId="433C7CFB" w14:textId="77777777" w:rsidTr="00C076F4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0444" w14:textId="77777777" w:rsidR="00504AAD" w:rsidRPr="00DD73D2" w:rsidRDefault="00504AAD" w:rsidP="00504AA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Retirements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9087" w14:textId="77777777" w:rsidR="00504AAD" w:rsidRPr="00DD73D2" w:rsidRDefault="00504AAD" w:rsidP="00504A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10</w:t>
            </w:r>
            <w:r w:rsidR="00C04C3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80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4D21" w14:textId="77777777" w:rsidR="00504AAD" w:rsidRPr="00DD73D2" w:rsidRDefault="00504AAD" w:rsidP="00504A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5532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80CCC6" w14:textId="77777777" w:rsidR="00504AAD" w:rsidRPr="00DD73D2" w:rsidRDefault="00504AAD" w:rsidP="00504A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5272</w:t>
            </w:r>
          </w:p>
        </w:tc>
      </w:tr>
      <w:tr w:rsidR="00504AAD" w:rsidRPr="00DD73D2" w14:paraId="4380899E" w14:textId="77777777" w:rsidTr="00C076F4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73BE" w14:textId="77777777" w:rsidR="00504AAD" w:rsidRPr="00DD73D2" w:rsidRDefault="00504AAD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New Entrants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E93B" w14:textId="77777777" w:rsidR="00504AAD" w:rsidRPr="00DD73D2" w:rsidRDefault="00504AAD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9362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78E4" w14:textId="77777777" w:rsidR="00504AAD" w:rsidRPr="00DD73D2" w:rsidRDefault="00504AAD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4216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8DA85B" w14:textId="77777777" w:rsidR="00504AAD" w:rsidRPr="00DD73D2" w:rsidRDefault="00504AAD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5146</w:t>
            </w:r>
          </w:p>
        </w:tc>
      </w:tr>
      <w:tr w:rsidR="00504AAD" w:rsidRPr="00DD73D2" w14:paraId="486E688B" w14:textId="77777777" w:rsidTr="00C076F4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2C5514" w14:textId="77777777" w:rsidR="00504AAD" w:rsidRPr="00DD73D2" w:rsidRDefault="00504AAD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Recruitment Gap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C8C293" w14:textId="77777777" w:rsidR="00504AAD" w:rsidRPr="00DD73D2" w:rsidRDefault="000655FD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1442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DD40DE" w14:textId="77777777" w:rsidR="00504AAD" w:rsidRPr="00DD73D2" w:rsidRDefault="000655FD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1316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30E58B8" w14:textId="77777777" w:rsidR="00504AAD" w:rsidRPr="00DD73D2" w:rsidRDefault="000655FD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126</w:t>
            </w:r>
          </w:p>
        </w:tc>
      </w:tr>
      <w:tr w:rsidR="00504AAD" w:rsidRPr="00DD73D2" w14:paraId="3F287521" w14:textId="77777777" w:rsidTr="00C076F4">
        <w:trPr>
          <w:trHeight w:val="285"/>
        </w:trPr>
        <w:tc>
          <w:tcPr>
            <w:tcW w:w="20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6896" w14:textId="77777777" w:rsidR="00504AAD" w:rsidRPr="00DD73D2" w:rsidRDefault="00504AAD" w:rsidP="00C076F4">
            <w:pPr>
              <w:rPr>
                <w:rFonts w:ascii="Arial Nova Cond" w:eastAsia="Times New Roman" w:hAnsi="Arial Nova Cond" w:cs="Times New Roman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 Nova Cond" w:eastAsia="Times New Roman" w:hAnsi="Arial Nova Cond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1A9B" w14:textId="77777777" w:rsidR="00504AAD" w:rsidRPr="00DD73D2" w:rsidRDefault="00504AAD" w:rsidP="00C076F4">
            <w:pPr>
              <w:rPr>
                <w:rFonts w:ascii="Arial Nova Cond" w:eastAsia="Times New Roman" w:hAnsi="Arial Nova Cond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9D87" w14:textId="77777777" w:rsidR="00504AAD" w:rsidRPr="00DD73D2" w:rsidRDefault="00504AAD" w:rsidP="00C07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0934" w14:textId="77777777" w:rsidR="00504AAD" w:rsidRPr="00DD73D2" w:rsidRDefault="00504AAD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DC78" w14:textId="77777777" w:rsidR="00504AAD" w:rsidRPr="00DD73D2" w:rsidRDefault="00504AAD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B37F" w14:textId="77777777" w:rsidR="00504AAD" w:rsidRPr="00DD73D2" w:rsidRDefault="00504AAD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E90C" w14:textId="77777777" w:rsidR="00504AAD" w:rsidRPr="00DD73D2" w:rsidRDefault="00504AAD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9705E" w14:textId="77777777" w:rsidR="00504AAD" w:rsidRPr="00DD73D2" w:rsidRDefault="00504AAD" w:rsidP="00C076F4">
            <w:pPr>
              <w:jc w:val="center"/>
              <w:rPr>
                <w:rFonts w:ascii="Arial Nova Cond" w:eastAsia="Times New Roman" w:hAnsi="Arial Nova Cond" w:cs="Times New Roman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 Nova Cond" w:eastAsia="Times New Roman" w:hAnsi="Arial Nova Cond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504AAD" w:rsidRPr="00DD73D2" w14:paraId="59DAD599" w14:textId="77777777" w:rsidTr="00C076F4">
        <w:trPr>
          <w:trHeight w:val="300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4890" w14:textId="77777777" w:rsidR="00504AAD" w:rsidRPr="00DD73D2" w:rsidRDefault="00504AAD" w:rsidP="00C076F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Mobility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7110" w14:textId="77777777" w:rsidR="00504AAD" w:rsidRPr="00DD73D2" w:rsidRDefault="00504AAD" w:rsidP="00C076F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47DC" w14:textId="77777777" w:rsidR="00504AAD" w:rsidRPr="00DD73D2" w:rsidRDefault="00504AAD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7C9E" w14:textId="77777777" w:rsidR="00504AAD" w:rsidRPr="00DD73D2" w:rsidRDefault="00504AAD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8DFE" w14:textId="77777777" w:rsidR="00504AAD" w:rsidRPr="00DD73D2" w:rsidRDefault="00504AAD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25E4" w14:textId="77777777" w:rsidR="00504AAD" w:rsidRPr="00DD73D2" w:rsidRDefault="00504AAD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03C6C" w14:textId="77777777" w:rsidR="00504AAD" w:rsidRPr="00DD73D2" w:rsidRDefault="00504AAD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504AAD" w:rsidRPr="00DD73D2" w14:paraId="6222FFF0" w14:textId="77777777" w:rsidTr="00C076F4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2AAB" w14:textId="77777777" w:rsidR="00504AAD" w:rsidRPr="00DD73D2" w:rsidRDefault="00504AAD" w:rsidP="00504AA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Labour Force Growth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C507" w14:textId="77777777" w:rsidR="00504AAD" w:rsidRPr="00DD73D2" w:rsidRDefault="00504AAD" w:rsidP="00504A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-135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6E64" w14:textId="77777777" w:rsidR="00504AAD" w:rsidRPr="00DD73D2" w:rsidRDefault="00504AAD" w:rsidP="00504A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-702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FCCBCB" w14:textId="77777777" w:rsidR="00504AAD" w:rsidRPr="00DD73D2" w:rsidRDefault="00504AAD" w:rsidP="00504A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567</w:t>
            </w:r>
          </w:p>
        </w:tc>
      </w:tr>
      <w:tr w:rsidR="00504AAD" w:rsidRPr="00DD73D2" w14:paraId="089B9191" w14:textId="77777777" w:rsidTr="00C076F4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882E" w14:textId="77777777" w:rsidR="00504AAD" w:rsidRPr="00DD73D2" w:rsidRDefault="00504AAD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Recruitment Gap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3F6D" w14:textId="77777777" w:rsidR="00504AAD" w:rsidRPr="00DD73D2" w:rsidRDefault="000655FD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1442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1609" w14:textId="77777777" w:rsidR="00504AAD" w:rsidRPr="00DD73D2" w:rsidRDefault="000655FD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1316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921E27" w14:textId="77777777" w:rsidR="00504AAD" w:rsidRPr="00DD73D2" w:rsidRDefault="000655FD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126</w:t>
            </w:r>
          </w:p>
        </w:tc>
      </w:tr>
      <w:tr w:rsidR="00504AAD" w:rsidRPr="00DD73D2" w14:paraId="1A0AACE8" w14:textId="77777777" w:rsidTr="00C076F4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2C2185" w14:textId="77777777" w:rsidR="00504AAD" w:rsidRPr="00DD73D2" w:rsidRDefault="00504AAD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Mobility Requirement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0ECDD8" w14:textId="77777777" w:rsidR="00504AAD" w:rsidRPr="00DD73D2" w:rsidRDefault="000655FD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1307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FBD233" w14:textId="77777777" w:rsidR="00504AAD" w:rsidRPr="00DD73D2" w:rsidRDefault="000655FD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614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8BBDC99" w14:textId="77777777" w:rsidR="00504AAD" w:rsidRPr="00DD73D2" w:rsidRDefault="000655FD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693</w:t>
            </w:r>
          </w:p>
        </w:tc>
      </w:tr>
      <w:tr w:rsidR="00504AAD" w:rsidRPr="00DD73D2" w14:paraId="2E582C2F" w14:textId="77777777" w:rsidTr="00C076F4">
        <w:trPr>
          <w:trHeight w:val="293"/>
        </w:trPr>
        <w:tc>
          <w:tcPr>
            <w:tcW w:w="8960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97F329" w14:textId="77777777" w:rsidR="00504AAD" w:rsidRPr="00DD73D2" w:rsidRDefault="00504AAD" w:rsidP="00C076F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*Totals reported are based on actual numbers and may vary slightly from the rounded totals used in the Highlight reports and press releases.</w:t>
            </w:r>
          </w:p>
        </w:tc>
      </w:tr>
      <w:tr w:rsidR="00504AAD" w:rsidRPr="00DD73D2" w14:paraId="34180CC5" w14:textId="77777777" w:rsidTr="00CB37AC">
        <w:trPr>
          <w:trHeight w:val="293"/>
        </w:trPr>
        <w:tc>
          <w:tcPr>
            <w:tcW w:w="8960" w:type="dxa"/>
            <w:gridSpan w:val="8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7A3DB13" w14:textId="77777777" w:rsidR="00504AAD" w:rsidRPr="00DD73D2" w:rsidRDefault="00504AAD" w:rsidP="00C076F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CB37AC" w:rsidRPr="00DD73D2" w14:paraId="5BB5005A" w14:textId="77777777" w:rsidTr="00C076F4">
        <w:trPr>
          <w:trHeight w:val="293"/>
        </w:trPr>
        <w:tc>
          <w:tcPr>
            <w:tcW w:w="896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9AEA322" w14:textId="77777777" w:rsidR="00CB37AC" w:rsidRPr="00DD73D2" w:rsidRDefault="00CB37AC" w:rsidP="00C076F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</w:tbl>
    <w:p w14:paraId="49DB74F4" w14:textId="77777777" w:rsidR="00504AAD" w:rsidRPr="005B5DE4" w:rsidRDefault="00504AAD" w:rsidP="00504A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</w:p>
    <w:p w14:paraId="50E78494" w14:textId="5806C86B" w:rsidR="0034357B" w:rsidRPr="00605B05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A148EE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What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is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the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expected </w:t>
      </w:r>
      <w:r w:rsidRPr="00A148EE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OVERALL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="00734595" w:rsidRPr="00A148EE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Eastern</w:t>
      </w:r>
      <w:r w:rsidR="0073459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="00734595" w:rsidRPr="00A148EE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Ontario</w:t>
      </w:r>
      <w:r w:rsidR="0073459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148EE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labour</w:t>
      </w:r>
      <w:proofErr w:type="spellEnd"/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demand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to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the </w:t>
      </w:r>
      <w:r w:rsidRPr="00A148EE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end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of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the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2020-2029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provincial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forecast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period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?</w:t>
      </w:r>
    </w:p>
    <w:p w14:paraId="40403077" w14:textId="1A6E7EEC" w:rsidR="00732C0A" w:rsidRDefault="00732C0A" w:rsidP="00732C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A148EE">
        <w:rPr>
          <w:rFonts w:ascii="Arial" w:hAnsi="Arial" w:cs="Arial"/>
          <w:sz w:val="22"/>
          <w:szCs w:val="22"/>
        </w:rPr>
        <w:t>Construction</w:t>
      </w:r>
      <w:r w:rsidRPr="00732C0A">
        <w:rPr>
          <w:rFonts w:ascii="Arial" w:hAnsi="Arial" w:cs="Arial"/>
          <w:sz w:val="22"/>
          <w:szCs w:val="22"/>
        </w:rPr>
        <w:t xml:space="preserve"> </w:t>
      </w:r>
      <w:r w:rsidRPr="00A148EE">
        <w:rPr>
          <w:rFonts w:ascii="Arial" w:hAnsi="Arial" w:cs="Arial"/>
          <w:sz w:val="22"/>
          <w:szCs w:val="22"/>
        </w:rPr>
        <w:t>employment</w:t>
      </w:r>
      <w:r w:rsidRPr="00732C0A">
        <w:rPr>
          <w:rFonts w:ascii="Arial" w:hAnsi="Arial" w:cs="Arial"/>
          <w:sz w:val="22"/>
          <w:szCs w:val="22"/>
        </w:rPr>
        <w:t xml:space="preserve"> </w:t>
      </w:r>
      <w:r w:rsidRPr="00A148EE">
        <w:rPr>
          <w:rFonts w:ascii="Arial" w:hAnsi="Arial" w:cs="Arial"/>
          <w:sz w:val="22"/>
          <w:szCs w:val="22"/>
        </w:rPr>
        <w:t>should</w:t>
      </w:r>
      <w:r>
        <w:rPr>
          <w:rFonts w:ascii="Arial" w:hAnsi="Arial" w:cs="Arial"/>
          <w:sz w:val="22"/>
          <w:szCs w:val="22"/>
        </w:rPr>
        <w:t xml:space="preserve"> </w:t>
      </w:r>
      <w:r w:rsidRPr="00A148EE">
        <w:rPr>
          <w:rFonts w:ascii="Arial" w:hAnsi="Arial" w:cs="Arial"/>
          <w:sz w:val="22"/>
          <w:szCs w:val="22"/>
        </w:rPr>
        <w:t>edge</w:t>
      </w:r>
      <w:r w:rsidRPr="00732C0A">
        <w:rPr>
          <w:rFonts w:ascii="Arial" w:hAnsi="Arial" w:cs="Arial"/>
          <w:sz w:val="22"/>
          <w:szCs w:val="22"/>
        </w:rPr>
        <w:t xml:space="preserve"> </w:t>
      </w:r>
      <w:r w:rsidRPr="00A148EE">
        <w:rPr>
          <w:rFonts w:ascii="Arial" w:hAnsi="Arial" w:cs="Arial"/>
          <w:sz w:val="22"/>
          <w:szCs w:val="22"/>
        </w:rPr>
        <w:t>higher</w:t>
      </w:r>
      <w:r w:rsidRPr="00732C0A">
        <w:rPr>
          <w:rFonts w:ascii="Arial" w:hAnsi="Arial" w:cs="Arial"/>
          <w:sz w:val="22"/>
          <w:szCs w:val="22"/>
        </w:rPr>
        <w:t xml:space="preserve"> </w:t>
      </w:r>
      <w:r w:rsidRPr="00A148EE">
        <w:rPr>
          <w:rFonts w:ascii="Arial" w:hAnsi="Arial" w:cs="Arial"/>
          <w:sz w:val="22"/>
          <w:szCs w:val="22"/>
        </w:rPr>
        <w:t>to</w:t>
      </w:r>
      <w:r w:rsidRPr="00732C0A">
        <w:rPr>
          <w:rFonts w:ascii="Arial" w:hAnsi="Arial" w:cs="Arial"/>
          <w:sz w:val="22"/>
          <w:szCs w:val="22"/>
        </w:rPr>
        <w:t xml:space="preserve"> </w:t>
      </w:r>
      <w:r w:rsidRPr="00A148EE">
        <w:rPr>
          <w:rFonts w:ascii="Arial" w:hAnsi="Arial" w:cs="Arial"/>
          <w:sz w:val="22"/>
          <w:szCs w:val="22"/>
        </w:rPr>
        <w:t>peak</w:t>
      </w:r>
      <w:r w:rsidRPr="00732C0A">
        <w:rPr>
          <w:rFonts w:ascii="Arial" w:hAnsi="Arial" w:cs="Arial"/>
          <w:sz w:val="22"/>
          <w:szCs w:val="22"/>
        </w:rPr>
        <w:t xml:space="preserve"> </w:t>
      </w:r>
      <w:r w:rsidRPr="00A148EE">
        <w:rPr>
          <w:rFonts w:ascii="Arial" w:hAnsi="Arial" w:cs="Arial"/>
          <w:sz w:val="22"/>
          <w:szCs w:val="22"/>
        </w:rPr>
        <w:t>in 2024</w:t>
      </w:r>
      <w:r w:rsidRPr="00732C0A">
        <w:rPr>
          <w:rFonts w:ascii="Arial" w:hAnsi="Arial" w:cs="Arial"/>
          <w:sz w:val="22"/>
          <w:szCs w:val="22"/>
        </w:rPr>
        <w:t xml:space="preserve">, </w:t>
      </w:r>
      <w:r w:rsidRPr="00A148EE">
        <w:rPr>
          <w:rFonts w:ascii="Arial" w:hAnsi="Arial" w:cs="Arial"/>
          <w:sz w:val="22"/>
          <w:szCs w:val="22"/>
        </w:rPr>
        <w:t>driven</w:t>
      </w:r>
      <w:r w:rsidRPr="00732C0A">
        <w:rPr>
          <w:rFonts w:ascii="Arial" w:hAnsi="Arial" w:cs="Arial"/>
          <w:sz w:val="22"/>
          <w:szCs w:val="22"/>
        </w:rPr>
        <w:t xml:space="preserve"> </w:t>
      </w:r>
      <w:r w:rsidRPr="00A148EE">
        <w:rPr>
          <w:rFonts w:ascii="Arial" w:hAnsi="Arial" w:cs="Arial"/>
          <w:sz w:val="22"/>
          <w:szCs w:val="22"/>
        </w:rPr>
        <w:t>by</w:t>
      </w:r>
      <w:r w:rsidRPr="00732C0A">
        <w:rPr>
          <w:rFonts w:ascii="Arial" w:hAnsi="Arial" w:cs="Arial"/>
          <w:sz w:val="22"/>
          <w:szCs w:val="22"/>
        </w:rPr>
        <w:t xml:space="preserve"> investments </w:t>
      </w:r>
      <w:r w:rsidRPr="00A148EE">
        <w:rPr>
          <w:rFonts w:ascii="Arial" w:hAnsi="Arial" w:cs="Arial"/>
          <w:sz w:val="22"/>
          <w:szCs w:val="22"/>
        </w:rPr>
        <w:t>in</w:t>
      </w:r>
      <w:r w:rsidRPr="00732C0A">
        <w:rPr>
          <w:rFonts w:ascii="Arial" w:hAnsi="Arial" w:cs="Arial"/>
          <w:sz w:val="22"/>
          <w:szCs w:val="22"/>
        </w:rPr>
        <w:t xml:space="preserve"> </w:t>
      </w:r>
      <w:r w:rsidRPr="00A148EE">
        <w:rPr>
          <w:rFonts w:ascii="Arial" w:hAnsi="Arial" w:cs="Arial"/>
          <w:sz w:val="22"/>
          <w:szCs w:val="22"/>
        </w:rPr>
        <w:t>rapid</w:t>
      </w:r>
      <w:r w:rsidRPr="00732C0A">
        <w:rPr>
          <w:rFonts w:ascii="Arial" w:hAnsi="Arial" w:cs="Arial"/>
          <w:sz w:val="22"/>
          <w:szCs w:val="22"/>
        </w:rPr>
        <w:t xml:space="preserve"> </w:t>
      </w:r>
      <w:r w:rsidRPr="00A148EE">
        <w:rPr>
          <w:rFonts w:ascii="Arial" w:hAnsi="Arial" w:cs="Arial"/>
          <w:sz w:val="22"/>
          <w:szCs w:val="22"/>
        </w:rPr>
        <w:t>transit</w:t>
      </w:r>
      <w:r w:rsidRPr="00732C0A">
        <w:rPr>
          <w:rFonts w:ascii="Arial" w:hAnsi="Arial" w:cs="Arial"/>
          <w:sz w:val="22"/>
          <w:szCs w:val="22"/>
        </w:rPr>
        <w:t xml:space="preserve"> </w:t>
      </w:r>
      <w:r w:rsidRPr="00A148EE">
        <w:rPr>
          <w:rFonts w:ascii="Arial" w:hAnsi="Arial" w:cs="Arial"/>
          <w:sz w:val="22"/>
          <w:szCs w:val="22"/>
        </w:rPr>
        <w:t>infrastructure</w:t>
      </w:r>
      <w:r w:rsidRPr="00732C0A">
        <w:rPr>
          <w:rFonts w:ascii="Arial" w:hAnsi="Arial" w:cs="Arial"/>
          <w:sz w:val="22"/>
          <w:szCs w:val="22"/>
        </w:rPr>
        <w:t xml:space="preserve"> </w:t>
      </w:r>
      <w:r w:rsidRPr="00A148EE">
        <w:rPr>
          <w:rFonts w:ascii="Arial" w:hAnsi="Arial" w:cs="Arial"/>
          <w:sz w:val="22"/>
          <w:szCs w:val="22"/>
        </w:rPr>
        <w:t>and</w:t>
      </w:r>
      <w:r w:rsidRPr="00732C0A">
        <w:rPr>
          <w:rFonts w:ascii="Arial" w:hAnsi="Arial" w:cs="Arial"/>
          <w:sz w:val="22"/>
          <w:szCs w:val="22"/>
        </w:rPr>
        <w:t xml:space="preserve"> </w:t>
      </w:r>
      <w:r w:rsidRPr="00A148EE">
        <w:rPr>
          <w:rFonts w:ascii="Arial" w:hAnsi="Arial" w:cs="Arial"/>
          <w:sz w:val="22"/>
          <w:szCs w:val="22"/>
        </w:rPr>
        <w:t>high</w:t>
      </w:r>
      <w:r w:rsidRPr="00732C0A">
        <w:rPr>
          <w:rFonts w:ascii="Arial" w:hAnsi="Arial" w:cs="Arial"/>
          <w:sz w:val="22"/>
          <w:szCs w:val="22"/>
        </w:rPr>
        <w:t xml:space="preserve"> </w:t>
      </w:r>
      <w:r w:rsidRPr="00A148EE">
        <w:rPr>
          <w:rFonts w:ascii="Arial" w:hAnsi="Arial" w:cs="Arial"/>
          <w:sz w:val="22"/>
          <w:szCs w:val="22"/>
        </w:rPr>
        <w:t>levels</w:t>
      </w:r>
      <w:r w:rsidRPr="00732C0A">
        <w:rPr>
          <w:rFonts w:ascii="Arial" w:hAnsi="Arial" w:cs="Arial"/>
          <w:sz w:val="22"/>
          <w:szCs w:val="22"/>
        </w:rPr>
        <w:t xml:space="preserve"> </w:t>
      </w:r>
      <w:r w:rsidRPr="00A148EE">
        <w:rPr>
          <w:rFonts w:ascii="Arial" w:hAnsi="Arial" w:cs="Arial"/>
          <w:sz w:val="22"/>
          <w:szCs w:val="22"/>
        </w:rPr>
        <w:t>of</w:t>
      </w:r>
      <w:r w:rsidRPr="00732C0A">
        <w:rPr>
          <w:rFonts w:ascii="Arial" w:hAnsi="Arial" w:cs="Arial"/>
          <w:sz w:val="22"/>
          <w:szCs w:val="22"/>
        </w:rPr>
        <w:t xml:space="preserve"> </w:t>
      </w:r>
      <w:r w:rsidRPr="00A148EE">
        <w:rPr>
          <w:rFonts w:ascii="Arial" w:hAnsi="Arial" w:cs="Arial"/>
          <w:sz w:val="22"/>
          <w:szCs w:val="22"/>
        </w:rPr>
        <w:t>institutional</w:t>
      </w:r>
      <w:r w:rsidRPr="00732C0A">
        <w:rPr>
          <w:rFonts w:ascii="Arial" w:hAnsi="Arial" w:cs="Arial"/>
          <w:sz w:val="22"/>
          <w:szCs w:val="22"/>
        </w:rPr>
        <w:t xml:space="preserve"> </w:t>
      </w:r>
      <w:r w:rsidRPr="00A148EE">
        <w:rPr>
          <w:rFonts w:ascii="Arial" w:hAnsi="Arial" w:cs="Arial"/>
          <w:sz w:val="22"/>
          <w:szCs w:val="22"/>
        </w:rPr>
        <w:t>building</w:t>
      </w:r>
      <w:r w:rsidRPr="00732C0A">
        <w:rPr>
          <w:rFonts w:ascii="Arial" w:hAnsi="Arial" w:cs="Arial"/>
          <w:sz w:val="22"/>
          <w:szCs w:val="22"/>
        </w:rPr>
        <w:t xml:space="preserve"> </w:t>
      </w:r>
      <w:r w:rsidRPr="00A148EE">
        <w:rPr>
          <w:rFonts w:ascii="Arial" w:hAnsi="Arial" w:cs="Arial"/>
          <w:sz w:val="22"/>
          <w:szCs w:val="22"/>
        </w:rPr>
        <w:t>construction</w:t>
      </w:r>
      <w:r>
        <w:rPr>
          <w:rFonts w:ascii="Arial" w:hAnsi="Arial" w:cs="Arial"/>
          <w:sz w:val="22"/>
          <w:szCs w:val="22"/>
        </w:rPr>
        <w:t xml:space="preserve">. </w:t>
      </w:r>
      <w:r w:rsidRPr="00A148EE">
        <w:rPr>
          <w:rFonts w:ascii="Arial" w:hAnsi="Arial" w:cs="Arial"/>
          <w:sz w:val="22"/>
          <w:szCs w:val="22"/>
          <w:lang w:val="en-US"/>
        </w:rPr>
        <w:t>Construction</w:t>
      </w:r>
      <w:r w:rsidRPr="00732C0A">
        <w:rPr>
          <w:rFonts w:ascii="Arial" w:hAnsi="Arial" w:cs="Arial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sz w:val="22"/>
          <w:szCs w:val="22"/>
          <w:lang w:val="en-US"/>
        </w:rPr>
        <w:t>employment</w:t>
      </w:r>
      <w:r w:rsidRPr="00732C0A">
        <w:rPr>
          <w:rFonts w:ascii="Arial" w:hAnsi="Arial" w:cs="Arial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sz w:val="22"/>
          <w:szCs w:val="22"/>
          <w:lang w:val="en-US"/>
        </w:rPr>
        <w:t>will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sz w:val="22"/>
          <w:szCs w:val="22"/>
          <w:lang w:val="en-US"/>
        </w:rPr>
        <w:t>cycle</w:t>
      </w:r>
      <w:r w:rsidRPr="00732C0A">
        <w:rPr>
          <w:rFonts w:ascii="Arial" w:hAnsi="Arial" w:cs="Arial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sz w:val="22"/>
          <w:szCs w:val="22"/>
          <w:lang w:val="en-US"/>
        </w:rPr>
        <w:t>with</w:t>
      </w:r>
      <w:r w:rsidRPr="00732C0A">
        <w:rPr>
          <w:rFonts w:ascii="Arial" w:hAnsi="Arial" w:cs="Arial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sz w:val="22"/>
          <w:szCs w:val="22"/>
          <w:lang w:val="en-US"/>
        </w:rPr>
        <w:t>the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sz w:val="22"/>
          <w:szCs w:val="22"/>
          <w:lang w:val="en-US"/>
        </w:rPr>
        <w:t>schedule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sz w:val="22"/>
          <w:szCs w:val="22"/>
          <w:lang w:val="en-US"/>
        </w:rPr>
        <w:t>of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sz w:val="22"/>
          <w:szCs w:val="22"/>
          <w:lang w:val="en-US"/>
        </w:rPr>
        <w:t>the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sz w:val="22"/>
          <w:szCs w:val="22"/>
          <w:lang w:val="en-US"/>
        </w:rPr>
        <w:t>many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sz w:val="22"/>
          <w:szCs w:val="22"/>
          <w:lang w:val="en-US"/>
        </w:rPr>
        <w:t>major</w:t>
      </w:r>
      <w:r w:rsidRPr="00732C0A">
        <w:rPr>
          <w:rFonts w:ascii="Arial" w:hAnsi="Arial" w:cs="Arial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sz w:val="22"/>
          <w:szCs w:val="22"/>
          <w:lang w:val="en-US"/>
        </w:rPr>
        <w:t>projects</w:t>
      </w:r>
      <w:r w:rsidRPr="00732C0A">
        <w:rPr>
          <w:rFonts w:ascii="Arial" w:hAnsi="Arial" w:cs="Arial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sz w:val="22"/>
          <w:szCs w:val="22"/>
          <w:lang w:val="en-US"/>
        </w:rPr>
        <w:t>slated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sz w:val="22"/>
          <w:szCs w:val="22"/>
          <w:lang w:val="en-US"/>
        </w:rPr>
        <w:t>for</w:t>
      </w:r>
      <w:r>
        <w:rPr>
          <w:rFonts w:ascii="Arial" w:hAnsi="Arial" w:cs="Arial"/>
          <w:sz w:val="22"/>
          <w:szCs w:val="22"/>
          <w:lang w:val="en-US"/>
        </w:rPr>
        <w:t xml:space="preserve"> the </w:t>
      </w:r>
      <w:r w:rsidRPr="00A148EE">
        <w:rPr>
          <w:rFonts w:ascii="Arial" w:hAnsi="Arial" w:cs="Arial"/>
          <w:sz w:val="22"/>
          <w:szCs w:val="22"/>
          <w:lang w:val="en-US"/>
        </w:rPr>
        <w:t>region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sz w:val="22"/>
          <w:szCs w:val="22"/>
          <w:lang w:val="en-US"/>
        </w:rPr>
        <w:t>but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sz w:val="22"/>
          <w:szCs w:val="22"/>
          <w:lang w:val="en-US"/>
        </w:rPr>
        <w:t>should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sz w:val="22"/>
          <w:szCs w:val="22"/>
          <w:lang w:val="en-US"/>
        </w:rPr>
        <w:t>remain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sz w:val="22"/>
          <w:szCs w:val="22"/>
          <w:lang w:val="en-US"/>
        </w:rPr>
        <w:t>relatively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sz w:val="22"/>
          <w:szCs w:val="22"/>
          <w:lang w:val="en-US"/>
        </w:rPr>
        <w:t>stable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sz w:val="22"/>
          <w:szCs w:val="22"/>
          <w:lang w:val="en-US"/>
        </w:rPr>
        <w:t>throughout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sz w:val="22"/>
          <w:szCs w:val="22"/>
          <w:lang w:val="en-US"/>
        </w:rPr>
        <w:t>the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sz w:val="22"/>
          <w:szCs w:val="22"/>
          <w:lang w:val="en-US"/>
        </w:rPr>
        <w:t>outlook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sz w:val="22"/>
          <w:szCs w:val="22"/>
          <w:lang w:val="en-US"/>
        </w:rPr>
        <w:t>period</w:t>
      </w:r>
      <w:r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1C07EC7E" w14:textId="77777777" w:rsidR="00732C0A" w:rsidRPr="00605B05" w:rsidRDefault="00732C0A" w:rsidP="00732C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4B18E219" w14:textId="141F4AA8" w:rsidR="005A3C02" w:rsidRDefault="00732C0A" w:rsidP="005823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u w:color="0070C0"/>
          <w:lang w:val="en-US"/>
        </w:rPr>
      </w:pPr>
      <w:r w:rsidRPr="00A148EE">
        <w:rPr>
          <w:rFonts w:ascii="Arial" w:hAnsi="Arial" w:cs="Arial"/>
          <w:sz w:val="22"/>
          <w:szCs w:val="22"/>
          <w:lang w:val="en-US"/>
        </w:rPr>
        <w:t>Due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sz w:val="22"/>
          <w:szCs w:val="22"/>
          <w:lang w:val="en-US"/>
        </w:rPr>
        <w:t>to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sz w:val="22"/>
          <w:szCs w:val="22"/>
          <w:lang w:val="en-US"/>
        </w:rPr>
        <w:t>the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sz w:val="22"/>
          <w:szCs w:val="22"/>
          <w:lang w:val="en-US"/>
        </w:rPr>
        <w:t>retirement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sz w:val="22"/>
          <w:szCs w:val="22"/>
          <w:lang w:val="en-US"/>
        </w:rPr>
        <w:t>of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sz w:val="22"/>
          <w:szCs w:val="22"/>
          <w:lang w:val="en-US"/>
        </w:rPr>
        <w:t>10,800</w:t>
      </w:r>
      <w:r w:rsidR="00A148EE">
        <w:rPr>
          <w:rFonts w:ascii="Arial" w:hAnsi="Arial" w:cs="Arial"/>
          <w:sz w:val="22"/>
          <w:szCs w:val="22"/>
          <w:lang w:val="en-US"/>
        </w:rPr>
        <w:t xml:space="preserve"> </w:t>
      </w:r>
      <w:r w:rsidR="00A148EE" w:rsidRPr="00A148EE">
        <w:rPr>
          <w:rFonts w:ascii="Arial" w:hAnsi="Arial" w:cs="Arial"/>
          <w:sz w:val="22"/>
          <w:szCs w:val="22"/>
          <w:lang w:val="en-US"/>
        </w:rPr>
        <w:t>workers</w:t>
      </w:r>
      <w:r w:rsidR="00A148EE">
        <w:rPr>
          <w:rFonts w:ascii="Arial" w:hAnsi="Arial" w:cs="Arial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sz w:val="22"/>
          <w:szCs w:val="22"/>
          <w:lang w:val="en-US"/>
        </w:rPr>
        <w:t>over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sz w:val="22"/>
          <w:szCs w:val="22"/>
          <w:lang w:val="en-US"/>
        </w:rPr>
        <w:t>the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sz w:val="22"/>
          <w:szCs w:val="22"/>
          <w:lang w:val="en-US"/>
        </w:rPr>
        <w:t>outlook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sz w:val="22"/>
          <w:szCs w:val="22"/>
          <w:lang w:val="en-US"/>
        </w:rPr>
        <w:t>period</w:t>
      </w:r>
      <w:r>
        <w:rPr>
          <w:rFonts w:ascii="Arial" w:hAnsi="Arial" w:cs="Arial"/>
          <w:sz w:val="22"/>
          <w:szCs w:val="22"/>
          <w:lang w:val="en-US"/>
        </w:rPr>
        <w:t xml:space="preserve">, </w:t>
      </w:r>
      <w:r w:rsidRPr="00A148EE">
        <w:rPr>
          <w:rFonts w:ascii="Arial" w:hAnsi="Arial" w:cs="Arial"/>
          <w:sz w:val="22"/>
          <w:szCs w:val="22"/>
          <w:lang w:val="en-US"/>
        </w:rPr>
        <w:t>the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823AC" w:rsidRPr="00A148EE">
        <w:rPr>
          <w:rFonts w:ascii="Arial" w:hAnsi="Arial" w:cs="Arial"/>
          <w:sz w:val="22"/>
          <w:szCs w:val="22"/>
          <w:u w:color="0070C0"/>
          <w:lang w:val="en-US"/>
        </w:rPr>
        <w:t>labour</w:t>
      </w:r>
      <w:proofErr w:type="spellEnd"/>
      <w:r w:rsidR="005823AC"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="005823AC" w:rsidRPr="00A148EE">
        <w:rPr>
          <w:rFonts w:ascii="Arial" w:hAnsi="Arial" w:cs="Arial"/>
          <w:sz w:val="22"/>
          <w:szCs w:val="22"/>
          <w:u w:color="0070C0"/>
          <w:lang w:val="en-US"/>
        </w:rPr>
        <w:t>force</w:t>
      </w:r>
      <w:r w:rsidR="005823AC"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="005823AC" w:rsidRPr="00A148EE">
        <w:rPr>
          <w:rFonts w:ascii="Arial" w:hAnsi="Arial" w:cs="Arial"/>
          <w:sz w:val="22"/>
          <w:szCs w:val="22"/>
          <w:u w:color="0070C0"/>
          <w:lang w:val="en-US"/>
        </w:rPr>
        <w:t>is</w:t>
      </w:r>
      <w:r w:rsidR="005823AC"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="005823AC" w:rsidRPr="00A148EE">
        <w:rPr>
          <w:rFonts w:ascii="Arial" w:hAnsi="Arial" w:cs="Arial"/>
          <w:sz w:val="22"/>
          <w:szCs w:val="22"/>
          <w:u w:color="0070C0"/>
          <w:lang w:val="en-US"/>
        </w:rPr>
        <w:t>expected</w:t>
      </w:r>
      <w:r w:rsidR="005823AC"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="005823AC" w:rsidRPr="00A148EE">
        <w:rPr>
          <w:rFonts w:ascii="Arial" w:hAnsi="Arial" w:cs="Arial"/>
          <w:sz w:val="22"/>
          <w:szCs w:val="22"/>
          <w:u w:color="0070C0"/>
          <w:lang w:val="en-US"/>
        </w:rPr>
        <w:t>to</w:t>
      </w:r>
      <w:r w:rsidR="005823AC" w:rsidRPr="00605B05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A148EE">
        <w:rPr>
          <w:rFonts w:ascii="Arial" w:hAnsi="Arial" w:cs="Arial"/>
          <w:sz w:val="22"/>
          <w:szCs w:val="22"/>
          <w:u w:color="0070C0"/>
          <w:lang w:val="en-US"/>
        </w:rPr>
        <w:t>retract</w:t>
      </w:r>
      <w:r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A148EE">
        <w:rPr>
          <w:rFonts w:ascii="Arial" w:hAnsi="Arial" w:cs="Arial"/>
          <w:sz w:val="22"/>
          <w:szCs w:val="22"/>
          <w:u w:color="0070C0"/>
          <w:lang w:val="en-US"/>
        </w:rPr>
        <w:t>slightly</w:t>
      </w:r>
      <w:r>
        <w:rPr>
          <w:rFonts w:ascii="Arial" w:hAnsi="Arial" w:cs="Arial"/>
          <w:sz w:val="22"/>
          <w:szCs w:val="22"/>
          <w:u w:color="0070C0"/>
          <w:lang w:val="en-US"/>
        </w:rPr>
        <w:t xml:space="preserve">, </w:t>
      </w:r>
      <w:r w:rsidRPr="00A148EE">
        <w:rPr>
          <w:rFonts w:ascii="Arial" w:hAnsi="Arial" w:cs="Arial"/>
          <w:sz w:val="22"/>
          <w:szCs w:val="22"/>
          <w:u w:color="0070C0"/>
          <w:lang w:val="en-US"/>
        </w:rPr>
        <w:t>which</w:t>
      </w:r>
      <w:r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A148EE">
        <w:rPr>
          <w:rFonts w:ascii="Arial" w:hAnsi="Arial" w:cs="Arial"/>
          <w:sz w:val="22"/>
          <w:szCs w:val="22"/>
          <w:u w:color="0070C0"/>
          <w:lang w:val="en-US"/>
        </w:rPr>
        <w:t>could</w:t>
      </w:r>
      <w:r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A148EE">
        <w:rPr>
          <w:rFonts w:ascii="Arial" w:hAnsi="Arial" w:cs="Arial"/>
          <w:sz w:val="22"/>
          <w:szCs w:val="22"/>
          <w:u w:color="0070C0"/>
          <w:lang w:val="en-US"/>
        </w:rPr>
        <w:t>lead</w:t>
      </w:r>
      <w:r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A148EE">
        <w:rPr>
          <w:rFonts w:ascii="Arial" w:hAnsi="Arial" w:cs="Arial"/>
          <w:sz w:val="22"/>
          <w:szCs w:val="22"/>
          <w:u w:color="0070C0"/>
          <w:lang w:val="en-US"/>
        </w:rPr>
        <w:t>to</w:t>
      </w:r>
      <w:r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A148EE">
        <w:rPr>
          <w:rFonts w:ascii="Arial" w:hAnsi="Arial" w:cs="Arial"/>
          <w:sz w:val="22"/>
          <w:szCs w:val="22"/>
          <w:u w:color="0070C0"/>
          <w:lang w:val="en-US"/>
        </w:rPr>
        <w:t>greater</w:t>
      </w:r>
      <w:r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proofErr w:type="spellStart"/>
      <w:r w:rsidRPr="00A148EE">
        <w:rPr>
          <w:rFonts w:ascii="Arial" w:hAnsi="Arial" w:cs="Arial"/>
          <w:sz w:val="22"/>
          <w:szCs w:val="22"/>
          <w:u w:color="0070C0"/>
          <w:lang w:val="en-US"/>
        </w:rPr>
        <w:t>labour</w:t>
      </w:r>
      <w:proofErr w:type="spellEnd"/>
      <w:r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A148EE">
        <w:rPr>
          <w:rFonts w:ascii="Arial" w:hAnsi="Arial" w:cs="Arial"/>
          <w:sz w:val="22"/>
          <w:szCs w:val="22"/>
          <w:u w:color="0070C0"/>
          <w:lang w:val="en-US"/>
        </w:rPr>
        <w:t>force</w:t>
      </w:r>
      <w:r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Pr="00A148EE">
        <w:rPr>
          <w:rFonts w:ascii="Arial" w:hAnsi="Arial" w:cs="Arial"/>
          <w:sz w:val="22"/>
          <w:szCs w:val="22"/>
          <w:u w:color="0070C0"/>
          <w:lang w:val="en-US"/>
        </w:rPr>
        <w:t>tightnes</w:t>
      </w:r>
      <w:r w:rsidR="005A3C02" w:rsidRPr="00A148EE">
        <w:rPr>
          <w:rFonts w:ascii="Arial" w:hAnsi="Arial" w:cs="Arial"/>
          <w:sz w:val="22"/>
          <w:szCs w:val="22"/>
          <w:u w:color="0070C0"/>
          <w:lang w:val="en-US"/>
        </w:rPr>
        <w:t>s</w:t>
      </w:r>
      <w:r w:rsidR="005A3C02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="005A3C02" w:rsidRPr="00A148EE">
        <w:rPr>
          <w:rFonts w:ascii="Arial" w:hAnsi="Arial" w:cs="Arial"/>
          <w:sz w:val="22"/>
          <w:szCs w:val="22"/>
          <w:u w:color="0070C0"/>
          <w:lang w:val="en-US"/>
        </w:rPr>
        <w:t>throughout</w:t>
      </w:r>
      <w:r w:rsidR="005A3C02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="005A3C02" w:rsidRPr="00A148EE">
        <w:rPr>
          <w:rFonts w:ascii="Arial" w:hAnsi="Arial" w:cs="Arial"/>
          <w:sz w:val="22"/>
          <w:szCs w:val="22"/>
          <w:u w:color="0070C0"/>
          <w:lang w:val="en-US"/>
        </w:rPr>
        <w:t>the</w:t>
      </w:r>
      <w:r w:rsidR="005A3C02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="005A3C02" w:rsidRPr="00A148EE">
        <w:rPr>
          <w:rFonts w:ascii="Arial" w:hAnsi="Arial" w:cs="Arial"/>
          <w:sz w:val="22"/>
          <w:szCs w:val="22"/>
          <w:u w:color="0070C0"/>
          <w:lang w:val="en-US"/>
        </w:rPr>
        <w:t>outlook</w:t>
      </w:r>
      <w:r w:rsidR="005A3C02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="005A3C02" w:rsidRPr="00A148EE">
        <w:rPr>
          <w:rFonts w:ascii="Arial" w:hAnsi="Arial" w:cs="Arial"/>
          <w:sz w:val="22"/>
          <w:szCs w:val="22"/>
          <w:u w:color="0070C0"/>
          <w:lang w:val="en-US"/>
        </w:rPr>
        <w:t>period</w:t>
      </w:r>
      <w:r w:rsidR="005A3C02">
        <w:rPr>
          <w:rFonts w:ascii="Arial" w:hAnsi="Arial" w:cs="Arial"/>
          <w:sz w:val="22"/>
          <w:szCs w:val="22"/>
          <w:u w:color="0070C0"/>
          <w:lang w:val="en-US"/>
        </w:rPr>
        <w:t xml:space="preserve">. </w:t>
      </w:r>
    </w:p>
    <w:p w14:paraId="06A93EE7" w14:textId="77777777" w:rsidR="0034357B" w:rsidRPr="00605B05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25DED8E5" w14:textId="69A61E6D" w:rsidR="0034357B" w:rsidRPr="00605B05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</w:pPr>
      <w:r w:rsidRPr="00A148EE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How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A148EE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many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A148EE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construction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A148EE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workers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A148EE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are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expected </w:t>
      </w:r>
      <w:r w:rsidRPr="00A148EE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to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A148EE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retire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5A3C02" w:rsidRPr="00A148EE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in</w:t>
      </w:r>
      <w:r w:rsidR="005A3C02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5A3C02" w:rsidRPr="00A148EE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Eastern</w:t>
      </w:r>
      <w:r w:rsidR="005A3C02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784BE7" w:rsidRPr="00A148EE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Ontario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A148EE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during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A148EE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the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A148EE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scenario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A148EE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period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?</w:t>
      </w:r>
    </w:p>
    <w:p w14:paraId="71338CC6" w14:textId="77FAF7DA" w:rsidR="0034357B" w:rsidRPr="00605B05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A148EE">
        <w:rPr>
          <w:rFonts w:ascii="Arial" w:hAnsi="Arial" w:cs="Arial"/>
          <w:color w:val="000000" w:themeColor="text1"/>
          <w:sz w:val="22"/>
          <w:szCs w:val="22"/>
        </w:rPr>
        <w:t>About</w:t>
      </w:r>
      <w:r w:rsidRPr="00605B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A3C02" w:rsidRPr="00A148EE">
        <w:rPr>
          <w:rFonts w:ascii="Arial" w:hAnsi="Arial" w:cs="Arial"/>
          <w:color w:val="000000" w:themeColor="text1"/>
          <w:sz w:val="22"/>
          <w:szCs w:val="22"/>
        </w:rPr>
        <w:t>10,800</w:t>
      </w:r>
      <w:r w:rsidRPr="00605B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148EE">
        <w:rPr>
          <w:rFonts w:ascii="Arial" w:hAnsi="Arial" w:cs="Arial"/>
          <w:color w:val="000000" w:themeColor="text1"/>
          <w:sz w:val="22"/>
          <w:szCs w:val="22"/>
        </w:rPr>
        <w:t>workers</w:t>
      </w:r>
      <w:r w:rsidRPr="00605B05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Pr="00A148EE">
        <w:rPr>
          <w:rFonts w:ascii="Arial" w:hAnsi="Arial" w:cs="Arial"/>
          <w:color w:val="000000" w:themeColor="text1"/>
          <w:sz w:val="22"/>
          <w:szCs w:val="22"/>
        </w:rPr>
        <w:t>actual</w:t>
      </w:r>
      <w:r w:rsidRPr="00605B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148EE">
        <w:rPr>
          <w:rFonts w:ascii="Arial" w:hAnsi="Arial" w:cs="Arial"/>
          <w:color w:val="000000" w:themeColor="text1"/>
          <w:sz w:val="22"/>
          <w:szCs w:val="22"/>
        </w:rPr>
        <w:t>number</w:t>
      </w:r>
      <w:r w:rsidRPr="00605B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148EE">
        <w:rPr>
          <w:rFonts w:ascii="Arial" w:hAnsi="Arial" w:cs="Arial"/>
          <w:color w:val="000000" w:themeColor="text1"/>
          <w:sz w:val="22"/>
          <w:szCs w:val="22"/>
        </w:rPr>
        <w:t>is</w:t>
      </w:r>
      <w:r w:rsidRPr="00605B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A3C02" w:rsidRPr="00A148EE">
        <w:rPr>
          <w:rFonts w:ascii="Arial" w:hAnsi="Arial" w:cs="Arial"/>
          <w:color w:val="000000" w:themeColor="text1"/>
          <w:sz w:val="22"/>
          <w:szCs w:val="22"/>
        </w:rPr>
        <w:t>10,804</w:t>
      </w:r>
      <w:r w:rsidRPr="00605B05">
        <w:rPr>
          <w:rFonts w:ascii="Arial" w:hAnsi="Arial" w:cs="Arial"/>
          <w:color w:val="000000" w:themeColor="text1"/>
          <w:sz w:val="22"/>
          <w:szCs w:val="22"/>
        </w:rPr>
        <w:t xml:space="preserve">), </w:t>
      </w:r>
      <w:r w:rsidRPr="00A148EE">
        <w:rPr>
          <w:rFonts w:ascii="Arial" w:hAnsi="Arial" w:cs="Arial"/>
          <w:color w:val="000000" w:themeColor="text1"/>
          <w:sz w:val="22"/>
          <w:szCs w:val="22"/>
        </w:rPr>
        <w:t>or</w:t>
      </w:r>
      <w:r w:rsidRPr="00605B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148EE">
        <w:rPr>
          <w:rFonts w:ascii="Arial" w:hAnsi="Arial" w:cs="Arial"/>
          <w:color w:val="000000" w:themeColor="text1"/>
          <w:sz w:val="22"/>
          <w:szCs w:val="22"/>
        </w:rPr>
        <w:t>2</w:t>
      </w:r>
      <w:r w:rsidR="00784BE7" w:rsidRPr="00A148EE">
        <w:rPr>
          <w:rFonts w:ascii="Arial" w:hAnsi="Arial" w:cs="Arial"/>
          <w:color w:val="000000" w:themeColor="text1"/>
          <w:sz w:val="22"/>
          <w:szCs w:val="22"/>
        </w:rPr>
        <w:t>1</w:t>
      </w:r>
      <w:r w:rsidRPr="00A148EE">
        <w:rPr>
          <w:rFonts w:ascii="Arial" w:hAnsi="Arial" w:cs="Arial"/>
          <w:color w:val="000000" w:themeColor="text1"/>
          <w:sz w:val="22"/>
          <w:szCs w:val="22"/>
        </w:rPr>
        <w:t>%</w:t>
      </w:r>
      <w:r w:rsidRPr="00605B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148EE">
        <w:rPr>
          <w:rFonts w:ascii="Arial" w:hAnsi="Arial" w:cs="Arial"/>
          <w:color w:val="000000" w:themeColor="text1"/>
          <w:sz w:val="22"/>
          <w:szCs w:val="22"/>
        </w:rPr>
        <w:t>of</w:t>
      </w:r>
      <w:r w:rsidRPr="00605B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148EE">
        <w:rPr>
          <w:rFonts w:ascii="Arial" w:hAnsi="Arial" w:cs="Arial"/>
          <w:color w:val="000000" w:themeColor="text1"/>
          <w:sz w:val="22"/>
          <w:szCs w:val="22"/>
        </w:rPr>
        <w:t>the</w:t>
      </w:r>
      <w:r w:rsidRPr="00605B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148EE">
        <w:rPr>
          <w:rFonts w:ascii="Arial" w:hAnsi="Arial" w:cs="Arial"/>
          <w:color w:val="000000" w:themeColor="text1"/>
          <w:sz w:val="22"/>
          <w:szCs w:val="22"/>
        </w:rPr>
        <w:t>current</w:t>
      </w:r>
      <w:r w:rsidRPr="00605B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148EE">
        <w:rPr>
          <w:rFonts w:ascii="Arial" w:hAnsi="Arial" w:cs="Arial"/>
          <w:color w:val="000000" w:themeColor="text1"/>
          <w:sz w:val="22"/>
          <w:szCs w:val="22"/>
        </w:rPr>
        <w:t>labour</w:t>
      </w:r>
      <w:r w:rsidRPr="00605B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148EE">
        <w:rPr>
          <w:rFonts w:ascii="Arial" w:hAnsi="Arial" w:cs="Arial"/>
          <w:color w:val="000000" w:themeColor="text1"/>
          <w:sz w:val="22"/>
          <w:szCs w:val="22"/>
        </w:rPr>
        <w:t>force</w:t>
      </w:r>
      <w:r w:rsidRPr="00605B0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1AC81FC" w14:textId="77777777" w:rsidR="0034357B" w:rsidRPr="00605B05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  <w:u w:color="0000FF"/>
          <w:lang w:val="en-US"/>
        </w:rPr>
      </w:pPr>
    </w:p>
    <w:p w14:paraId="32039CB4" w14:textId="77777777" w:rsidR="0034357B" w:rsidRPr="00605B05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</w:pPr>
      <w:r w:rsidRPr="00A148EE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How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A148EE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many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A148EE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young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A148EE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workers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A148EE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might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A148EE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replace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A148EE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them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?</w:t>
      </w:r>
    </w:p>
    <w:p w14:paraId="66935FD2" w14:textId="70789E08" w:rsidR="005A3C02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</w:pPr>
      <w:bookmarkStart w:id="0" w:name="_GoBack"/>
      <w:bookmarkEnd w:id="0"/>
      <w:r w:rsidRPr="00A148E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About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5A3C02" w:rsidRPr="00A148E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9,400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(</w:t>
      </w:r>
      <w:r w:rsidRPr="00A148E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actual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A148E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number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A148E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is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5A3C02" w:rsidRPr="00A148E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9,362</w:t>
      </w:r>
      <w:r w:rsidR="00CB35A7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)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A148E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new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A148E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entrants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A148E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aged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A148E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30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A148E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or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A148E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younger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A148E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from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A148E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the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A148E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local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A148E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population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A148E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should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A148E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be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A148E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available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, </w:t>
      </w:r>
      <w:r w:rsidRPr="00A148E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based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A148E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on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A148E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historical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A148E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data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.</w:t>
      </w:r>
      <w:r w:rsidR="005A3C02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5A3C02" w:rsidRPr="00A148E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Consequently</w:t>
      </w:r>
      <w:r w:rsidR="005A3C02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, </w:t>
      </w:r>
      <w:r w:rsidR="005A3C02" w:rsidRPr="00A148E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the</w:t>
      </w:r>
      <w:r w:rsidR="005A3C02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industry </w:t>
      </w:r>
      <w:r w:rsidR="005A3C02" w:rsidRPr="00A148E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could</w:t>
      </w:r>
      <w:r w:rsidR="005A3C02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be </w:t>
      </w:r>
      <w:r w:rsidR="005A3C02" w:rsidRPr="00A148E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short</w:t>
      </w:r>
      <w:r w:rsidR="005A3C02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5A3C02" w:rsidRPr="00A148E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nearly</w:t>
      </w:r>
      <w:r w:rsidR="005A3C02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5A3C02" w:rsidRPr="00A148E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1,400</w:t>
      </w:r>
      <w:r w:rsidR="005A3C02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5A3C02" w:rsidRPr="00A148E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workers</w:t>
      </w:r>
      <w:r w:rsidR="005A3C02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5A3C02" w:rsidRPr="00A148E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by 2029</w:t>
      </w:r>
      <w:r w:rsidR="005A3C02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(</w:t>
      </w:r>
      <w:r w:rsidR="005A3C02" w:rsidRPr="00A148EE">
        <w:rPr>
          <w:rFonts w:ascii="Arial" w:hAnsi="Arial" w:cs="Arial"/>
          <w:color w:val="000000" w:themeColor="text1"/>
          <w:sz w:val="22"/>
          <w:szCs w:val="22"/>
        </w:rPr>
        <w:t>actual</w:t>
      </w:r>
      <w:r w:rsidR="005A3C02" w:rsidRPr="00605B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A3C02" w:rsidRPr="00A148EE">
        <w:rPr>
          <w:rFonts w:ascii="Arial" w:hAnsi="Arial" w:cs="Arial"/>
          <w:color w:val="000000" w:themeColor="text1"/>
          <w:sz w:val="22"/>
          <w:szCs w:val="22"/>
        </w:rPr>
        <w:t>number</w:t>
      </w:r>
      <w:r w:rsidR="005A3C02" w:rsidRPr="00605B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A3C02" w:rsidRPr="00A148EE">
        <w:rPr>
          <w:rFonts w:ascii="Arial" w:hAnsi="Arial" w:cs="Arial"/>
          <w:color w:val="000000" w:themeColor="text1"/>
          <w:sz w:val="22"/>
          <w:szCs w:val="22"/>
        </w:rPr>
        <w:t>is</w:t>
      </w:r>
      <w:r w:rsidR="005A3C02" w:rsidRPr="00605B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A3C02" w:rsidRPr="00A148E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1,442</w:t>
      </w:r>
      <w:r w:rsidR="005A3C02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). </w:t>
      </w:r>
      <w:r w:rsidR="005A3C02" w:rsidRPr="00A148E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When</w:t>
      </w:r>
      <w:r w:rsidR="005A3C02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this </w:t>
      </w:r>
      <w:r w:rsidR="005A3C02" w:rsidRPr="00A148E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gap</w:t>
      </w:r>
      <w:r w:rsidR="005A3C02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5A3C02" w:rsidRPr="00A148E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is</w:t>
      </w:r>
      <w:r w:rsidR="005A3C02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5A3C02" w:rsidRPr="00A148E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combined</w:t>
      </w:r>
      <w:r w:rsidR="005A3C02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5A3C02" w:rsidRPr="00A148E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with</w:t>
      </w:r>
      <w:r w:rsidR="005A3C02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proofErr w:type="spellStart"/>
      <w:r w:rsidR="005A3C02" w:rsidRPr="00A148E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labour</w:t>
      </w:r>
      <w:proofErr w:type="spellEnd"/>
      <w:r w:rsidR="005A3C02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5A3C02" w:rsidRPr="00A148E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force</w:t>
      </w:r>
      <w:r w:rsidR="005A3C02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5A3C02" w:rsidRPr="00A148E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growth</w:t>
      </w:r>
      <w:r w:rsidR="005A3C02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, </w:t>
      </w:r>
      <w:r w:rsidR="005A3C02" w:rsidRPr="00A148E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the</w:t>
      </w:r>
      <w:r w:rsidR="005A3C02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5A3C02" w:rsidRPr="00A148E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industry</w:t>
      </w:r>
      <w:r w:rsidR="005A3C02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5A3C02" w:rsidRPr="00A148E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may</w:t>
      </w:r>
      <w:r w:rsidR="005A3C02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5A3C02" w:rsidRPr="00A148E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need</w:t>
      </w:r>
      <w:r w:rsidR="005A3C02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5A3C02" w:rsidRPr="00A148E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to</w:t>
      </w:r>
      <w:r w:rsidR="005A3C02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5A3C02" w:rsidRPr="00A148E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recruit</w:t>
      </w:r>
      <w:r w:rsidR="005A3C02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5A3C02" w:rsidRPr="00A148E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as</w:t>
      </w:r>
      <w:r w:rsidR="005A3C02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5A3C02" w:rsidRPr="00A148E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many</w:t>
      </w:r>
      <w:r w:rsidR="005A3C02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5A3C02" w:rsidRPr="00A148E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as</w:t>
      </w:r>
      <w:r w:rsidR="005A3C02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5A3C02" w:rsidRPr="00A148E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1,300</w:t>
      </w:r>
      <w:r w:rsidR="005A3C02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5A3C02" w:rsidRPr="00A148E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workers</w:t>
      </w:r>
      <w:r w:rsidR="005A3C02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8020F6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(actual number is </w:t>
      </w:r>
      <w:r w:rsidR="008020F6">
        <w:rPr>
          <w:rFonts w:ascii="Arial" w:hAnsi="Arial" w:cs="Arial"/>
          <w:color w:val="000000" w:themeColor="text1"/>
          <w:sz w:val="22"/>
          <w:szCs w:val="22"/>
          <w:lang w:val="en-US"/>
        </w:rPr>
        <w:t>1,307</w:t>
      </w:r>
      <w:r w:rsidR="008020F6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) </w:t>
      </w:r>
      <w:r w:rsidR="005A3C02" w:rsidRPr="00A148E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by 2029</w:t>
      </w:r>
      <w:r w:rsidR="005A3C02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5A3C02" w:rsidRPr="00A148E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from</w:t>
      </w:r>
      <w:r w:rsidR="005A3C02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5A3C02" w:rsidRPr="00A148E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outside</w:t>
      </w:r>
      <w:r w:rsidR="005A3C02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5A3C02" w:rsidRPr="00A148E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the</w:t>
      </w:r>
      <w:r w:rsidR="005A3C02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5A3C02" w:rsidRPr="00A148E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region</w:t>
      </w:r>
      <w:r w:rsidR="005A3C02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, </w:t>
      </w:r>
      <w:r w:rsidR="005A3C02" w:rsidRPr="00A148E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outside</w:t>
      </w:r>
      <w:r w:rsidR="005A3C02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5A3C02" w:rsidRPr="00A148E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the</w:t>
      </w:r>
      <w:r w:rsidR="005A3C02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5A3C02" w:rsidRPr="00A148E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province</w:t>
      </w:r>
      <w:r w:rsidR="005A3C02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, </w:t>
      </w:r>
      <w:r w:rsidR="005A3C02" w:rsidRPr="00A148E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outside</w:t>
      </w:r>
      <w:r w:rsidR="005A3C02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5A3C02" w:rsidRPr="00A148E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the</w:t>
      </w:r>
      <w:r w:rsidR="005A3C02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industry </w:t>
      </w:r>
      <w:r w:rsidR="005A3C02" w:rsidRPr="00A148E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or</w:t>
      </w:r>
      <w:r w:rsidR="005A3C02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5A3C02" w:rsidRPr="00A148E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outside</w:t>
      </w:r>
      <w:r w:rsidR="005A3C02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5A3C02" w:rsidRPr="00A148E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the</w:t>
      </w:r>
      <w:r w:rsidR="005A3C02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5A3C02" w:rsidRPr="00A148E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country</w:t>
      </w:r>
      <w:r w:rsidR="005A3C02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5A3C02" w:rsidRPr="00A148E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to</w:t>
      </w:r>
      <w:r w:rsidR="005A3C02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keep </w:t>
      </w:r>
      <w:r w:rsidR="005A3C02" w:rsidRPr="00A148E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pace</w:t>
      </w:r>
      <w:r w:rsidR="005A3C02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5A3C02" w:rsidRPr="00A148E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with</w:t>
      </w:r>
      <w:r w:rsidR="005A3C02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anticipated </w:t>
      </w:r>
      <w:r w:rsidR="005A3C02" w:rsidRPr="00A148E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construction</w:t>
      </w:r>
      <w:r w:rsidR="005A3C02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5A3C02" w:rsidRPr="00A148E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demands</w:t>
      </w:r>
      <w:r w:rsidR="005A3C02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5A3C02" w:rsidRPr="00A148E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in</w:t>
      </w:r>
      <w:r w:rsidR="005A3C02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5A3C02" w:rsidRPr="00A148EE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the</w:t>
      </w:r>
      <w:r w:rsidR="005A3C02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region.</w:t>
      </w:r>
    </w:p>
    <w:p w14:paraId="454E59B7" w14:textId="77777777" w:rsidR="008020F6" w:rsidRDefault="008020F6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19A2A9A2" w14:textId="77777777" w:rsidR="008020F6" w:rsidRDefault="008020F6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71FC7466" w14:textId="69D48942" w:rsidR="0034357B" w:rsidRPr="00605B05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A148EE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lastRenderedPageBreak/>
        <w:t>How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can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="00784BE7" w:rsidRPr="00A148EE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Ontario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meet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its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construction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labour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needs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?</w:t>
      </w:r>
    </w:p>
    <w:p w14:paraId="7D0A5D85" w14:textId="77777777" w:rsidR="0034357B" w:rsidRPr="00605B05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u w:color="0000FF"/>
        </w:rPr>
      </w:pPr>
      <w:r w:rsidRPr="00A148EE">
        <w:rPr>
          <w:rFonts w:ascii="Arial" w:hAnsi="Arial" w:cs="Arial"/>
          <w:color w:val="000000" w:themeColor="text1"/>
          <w:sz w:val="22"/>
          <w:szCs w:val="22"/>
          <w:u w:color="0000FF"/>
        </w:rPr>
        <w:t>Meeting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148EE">
        <w:rPr>
          <w:rFonts w:ascii="Arial" w:hAnsi="Arial" w:cs="Arial"/>
          <w:color w:val="000000" w:themeColor="text1"/>
          <w:sz w:val="22"/>
          <w:szCs w:val="22"/>
          <w:u w:color="0000FF"/>
        </w:rPr>
        <w:t>current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148EE">
        <w:rPr>
          <w:rFonts w:ascii="Arial" w:hAnsi="Arial" w:cs="Arial"/>
          <w:color w:val="000000" w:themeColor="text1"/>
          <w:sz w:val="22"/>
          <w:szCs w:val="22"/>
          <w:u w:color="0000FF"/>
        </w:rPr>
        <w:t>and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148EE">
        <w:rPr>
          <w:rFonts w:ascii="Arial" w:hAnsi="Arial" w:cs="Arial"/>
          <w:color w:val="000000" w:themeColor="text1"/>
          <w:sz w:val="22"/>
          <w:szCs w:val="22"/>
          <w:u w:color="0000FF"/>
        </w:rPr>
        <w:t>future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148EE">
        <w:rPr>
          <w:rFonts w:ascii="Arial" w:hAnsi="Arial" w:cs="Arial"/>
          <w:color w:val="000000" w:themeColor="text1"/>
          <w:sz w:val="22"/>
          <w:szCs w:val="22"/>
          <w:u w:color="0000FF"/>
        </w:rPr>
        <w:t>labour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148EE">
        <w:rPr>
          <w:rFonts w:ascii="Arial" w:hAnsi="Arial" w:cs="Arial"/>
          <w:color w:val="000000" w:themeColor="text1"/>
          <w:sz w:val="22"/>
          <w:szCs w:val="22"/>
          <w:u w:color="0000FF"/>
        </w:rPr>
        <w:t>demands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148EE">
        <w:rPr>
          <w:rFonts w:ascii="Arial" w:hAnsi="Arial" w:cs="Arial"/>
          <w:color w:val="000000" w:themeColor="text1"/>
          <w:sz w:val="22"/>
          <w:szCs w:val="22"/>
          <w:u w:color="0000FF"/>
        </w:rPr>
        <w:t>will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148EE">
        <w:rPr>
          <w:rFonts w:ascii="Arial" w:hAnsi="Arial" w:cs="Arial"/>
          <w:color w:val="000000" w:themeColor="text1"/>
          <w:sz w:val="22"/>
          <w:szCs w:val="22"/>
          <w:u w:color="0000FF"/>
        </w:rPr>
        <w:t>require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148EE">
        <w:rPr>
          <w:rFonts w:ascii="Arial" w:hAnsi="Arial" w:cs="Arial"/>
          <w:color w:val="000000" w:themeColor="text1"/>
          <w:sz w:val="22"/>
          <w:szCs w:val="22"/>
          <w:u w:color="0000FF"/>
        </w:rPr>
        <w:t>a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continuation </w:t>
      </w:r>
      <w:r w:rsidRPr="00A148EE">
        <w:rPr>
          <w:rFonts w:ascii="Arial" w:hAnsi="Arial" w:cs="Arial"/>
          <w:color w:val="000000" w:themeColor="text1"/>
          <w:sz w:val="22"/>
          <w:szCs w:val="22"/>
          <w:u w:color="0000FF"/>
        </w:rPr>
        <w:t>of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148EE">
        <w:rPr>
          <w:rFonts w:ascii="Arial" w:hAnsi="Arial" w:cs="Arial"/>
          <w:color w:val="000000" w:themeColor="text1"/>
          <w:sz w:val="22"/>
          <w:szCs w:val="22"/>
          <w:u w:color="0000FF"/>
        </w:rPr>
        <w:t>the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148EE">
        <w:rPr>
          <w:rFonts w:ascii="Arial" w:hAnsi="Arial" w:cs="Arial"/>
          <w:color w:val="000000" w:themeColor="text1"/>
          <w:sz w:val="22"/>
          <w:szCs w:val="22"/>
          <w:u w:color="0000FF"/>
        </w:rPr>
        <w:t>industry’s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148EE">
        <w:rPr>
          <w:rFonts w:ascii="Arial" w:hAnsi="Arial" w:cs="Arial"/>
          <w:color w:val="000000" w:themeColor="text1"/>
          <w:sz w:val="22"/>
          <w:szCs w:val="22"/>
          <w:u w:color="0000FF"/>
        </w:rPr>
        <w:t>collaboration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148EE">
        <w:rPr>
          <w:rFonts w:ascii="Arial" w:hAnsi="Arial" w:cs="Arial"/>
          <w:color w:val="000000" w:themeColor="text1"/>
          <w:sz w:val="22"/>
          <w:szCs w:val="22"/>
          <w:u w:color="0000FF"/>
        </w:rPr>
        <w:t>with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148EE">
        <w:rPr>
          <w:rFonts w:ascii="Arial" w:hAnsi="Arial" w:cs="Arial"/>
          <w:color w:val="000000" w:themeColor="text1"/>
          <w:sz w:val="22"/>
          <w:szCs w:val="22"/>
          <w:u w:color="0000FF"/>
        </w:rPr>
        <w:t>government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, </w:t>
      </w:r>
      <w:r w:rsidRPr="00A148EE">
        <w:rPr>
          <w:rFonts w:ascii="Arial" w:hAnsi="Arial" w:cs="Arial"/>
          <w:color w:val="000000" w:themeColor="text1"/>
          <w:sz w:val="22"/>
          <w:szCs w:val="22"/>
          <w:u w:color="0000FF"/>
        </w:rPr>
        <w:t>educational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148EE">
        <w:rPr>
          <w:rFonts w:ascii="Arial" w:hAnsi="Arial" w:cs="Arial"/>
          <w:color w:val="000000" w:themeColor="text1"/>
          <w:sz w:val="22"/>
          <w:szCs w:val="22"/>
          <w:u w:color="0000FF"/>
        </w:rPr>
        <w:t>institutions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bookmarkStart w:id="1" w:name="_Hlk31195053"/>
      <w:r w:rsidRPr="00A148EE">
        <w:rPr>
          <w:rFonts w:ascii="Arial" w:hAnsi="Arial" w:cs="Arial"/>
          <w:color w:val="000000" w:themeColor="text1"/>
          <w:sz w:val="22"/>
          <w:szCs w:val="22"/>
          <w:u w:color="0000FF"/>
        </w:rPr>
        <w:t>and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148EE">
        <w:rPr>
          <w:rFonts w:ascii="Arial" w:hAnsi="Arial" w:cs="Arial"/>
          <w:color w:val="000000" w:themeColor="text1"/>
          <w:sz w:val="22"/>
          <w:szCs w:val="22"/>
          <w:u w:color="0000FF"/>
        </w:rPr>
        <w:t>industry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148EE">
        <w:rPr>
          <w:rFonts w:ascii="Arial" w:hAnsi="Arial" w:cs="Arial"/>
          <w:color w:val="000000" w:themeColor="text1"/>
          <w:sz w:val="22"/>
          <w:szCs w:val="22"/>
          <w:u w:color="0000FF"/>
        </w:rPr>
        <w:t>training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148EE">
        <w:rPr>
          <w:rFonts w:ascii="Arial" w:hAnsi="Arial" w:cs="Arial"/>
          <w:color w:val="000000" w:themeColor="text1"/>
          <w:sz w:val="22"/>
          <w:szCs w:val="22"/>
          <w:u w:color="0000FF"/>
        </w:rPr>
        <w:t>providers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148EE">
        <w:rPr>
          <w:rFonts w:ascii="Arial" w:hAnsi="Arial" w:cs="Arial"/>
          <w:color w:val="000000" w:themeColor="text1"/>
          <w:sz w:val="22"/>
          <w:szCs w:val="22"/>
          <w:u w:color="0000FF"/>
        </w:rPr>
        <w:t>to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scale </w:t>
      </w:r>
      <w:r w:rsidRPr="00A148EE">
        <w:rPr>
          <w:rFonts w:ascii="Arial" w:hAnsi="Arial" w:cs="Arial"/>
          <w:color w:val="000000" w:themeColor="text1"/>
          <w:sz w:val="22"/>
          <w:szCs w:val="22"/>
          <w:u w:color="0000FF"/>
        </w:rPr>
        <w:t>up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148EE">
        <w:rPr>
          <w:rFonts w:ascii="Arial" w:hAnsi="Arial" w:cs="Arial"/>
          <w:color w:val="000000" w:themeColor="text1"/>
          <w:sz w:val="22"/>
          <w:szCs w:val="22"/>
          <w:u w:color="0000FF"/>
        </w:rPr>
        <w:t>recruitment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148EE">
        <w:rPr>
          <w:rFonts w:ascii="Arial" w:hAnsi="Arial" w:cs="Arial"/>
          <w:color w:val="000000" w:themeColor="text1"/>
          <w:sz w:val="22"/>
          <w:szCs w:val="22"/>
          <w:u w:color="0000FF"/>
        </w:rPr>
        <w:t>and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148EE">
        <w:rPr>
          <w:rFonts w:ascii="Arial" w:hAnsi="Arial" w:cs="Arial"/>
          <w:color w:val="000000" w:themeColor="text1"/>
          <w:sz w:val="22"/>
          <w:szCs w:val="22"/>
          <w:u w:color="0000FF"/>
        </w:rPr>
        <w:t>training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148EE">
        <w:rPr>
          <w:rFonts w:ascii="Arial" w:hAnsi="Arial" w:cs="Arial"/>
          <w:color w:val="000000" w:themeColor="text1"/>
          <w:sz w:val="22"/>
          <w:szCs w:val="22"/>
          <w:u w:color="0000FF"/>
        </w:rPr>
        <w:t>capacity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. </w:t>
      </w:r>
      <w:bookmarkEnd w:id="1"/>
    </w:p>
    <w:p w14:paraId="11B2A9E3" w14:textId="77777777" w:rsidR="0034357B" w:rsidRPr="00605B05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u w:color="0000FF"/>
        </w:rPr>
      </w:pPr>
    </w:p>
    <w:p w14:paraId="0E2C129B" w14:textId="77777777" w:rsidR="0034357B" w:rsidRPr="00605B05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A148EE">
        <w:rPr>
          <w:rFonts w:ascii="Arial" w:hAnsi="Arial" w:cs="Arial"/>
          <w:color w:val="000000" w:themeColor="text1"/>
          <w:sz w:val="22"/>
          <w:szCs w:val="22"/>
          <w:u w:color="0000FF"/>
        </w:rPr>
        <w:t>Worker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148EE">
        <w:rPr>
          <w:rFonts w:ascii="Arial" w:hAnsi="Arial" w:cs="Arial"/>
          <w:color w:val="000000" w:themeColor="text1"/>
          <w:sz w:val="22"/>
          <w:szCs w:val="22"/>
          <w:u w:color="0000FF"/>
        </w:rPr>
        <w:t>mobility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148EE">
        <w:rPr>
          <w:rFonts w:ascii="Arial" w:hAnsi="Arial" w:cs="Arial"/>
          <w:color w:val="000000" w:themeColor="text1"/>
          <w:sz w:val="22"/>
          <w:szCs w:val="22"/>
          <w:u w:color="0000FF"/>
        </w:rPr>
        <w:t>will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148EE">
        <w:rPr>
          <w:rFonts w:ascii="Arial" w:hAnsi="Arial" w:cs="Arial"/>
          <w:color w:val="000000" w:themeColor="text1"/>
          <w:sz w:val="22"/>
          <w:szCs w:val="22"/>
          <w:u w:color="0000FF"/>
        </w:rPr>
        <w:t>be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148EE">
        <w:rPr>
          <w:rFonts w:ascii="Arial" w:hAnsi="Arial" w:cs="Arial"/>
          <w:color w:val="000000" w:themeColor="text1"/>
          <w:sz w:val="22"/>
          <w:szCs w:val="22"/>
          <w:u w:color="0000FF"/>
        </w:rPr>
        <w:t>important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, </w:t>
      </w:r>
      <w:r w:rsidRPr="00A148EE">
        <w:rPr>
          <w:rFonts w:ascii="Arial" w:hAnsi="Arial" w:cs="Arial"/>
          <w:color w:val="000000" w:themeColor="text1"/>
          <w:sz w:val="22"/>
          <w:szCs w:val="22"/>
          <w:u w:color="0000FF"/>
        </w:rPr>
        <w:t>as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148EE">
        <w:rPr>
          <w:rFonts w:ascii="Arial" w:hAnsi="Arial" w:cs="Arial"/>
          <w:color w:val="000000" w:themeColor="text1"/>
          <w:sz w:val="22"/>
          <w:szCs w:val="22"/>
          <w:u w:color="0000FF"/>
        </w:rPr>
        <w:t>will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148EE">
        <w:rPr>
          <w:rFonts w:ascii="Arial" w:hAnsi="Arial" w:cs="Arial"/>
          <w:color w:val="000000" w:themeColor="text1"/>
          <w:sz w:val="22"/>
          <w:szCs w:val="22"/>
          <w:u w:color="0000FF"/>
        </w:rPr>
        <w:t>engaging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148EE">
        <w:rPr>
          <w:rFonts w:ascii="Arial" w:hAnsi="Arial" w:cs="Arial"/>
          <w:color w:val="000000" w:themeColor="text1"/>
          <w:sz w:val="22"/>
          <w:szCs w:val="22"/>
          <w:u w:color="0000FF"/>
        </w:rPr>
        <w:t>large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148EE">
        <w:rPr>
          <w:rFonts w:ascii="Arial" w:hAnsi="Arial" w:cs="Arial"/>
          <w:color w:val="000000" w:themeColor="text1"/>
          <w:sz w:val="22"/>
          <w:szCs w:val="22"/>
          <w:u w:color="0000FF"/>
        </w:rPr>
        <w:t>numbers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148EE">
        <w:rPr>
          <w:rFonts w:ascii="Arial" w:hAnsi="Arial" w:cs="Arial"/>
          <w:color w:val="000000" w:themeColor="text1"/>
          <w:sz w:val="22"/>
          <w:szCs w:val="22"/>
          <w:u w:color="0000FF"/>
        </w:rPr>
        <w:t>of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148EE">
        <w:rPr>
          <w:rFonts w:ascii="Arial" w:hAnsi="Arial" w:cs="Arial"/>
          <w:color w:val="000000" w:themeColor="text1"/>
          <w:sz w:val="22"/>
          <w:szCs w:val="22"/>
          <w:u w:color="0000FF"/>
        </w:rPr>
        <w:t>young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148EE">
        <w:rPr>
          <w:rFonts w:ascii="Arial" w:hAnsi="Arial" w:cs="Arial"/>
          <w:color w:val="000000" w:themeColor="text1"/>
          <w:sz w:val="22"/>
          <w:szCs w:val="22"/>
          <w:u w:color="0000FF"/>
        </w:rPr>
        <w:t>people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148EE">
        <w:rPr>
          <w:rFonts w:ascii="Arial" w:hAnsi="Arial" w:cs="Arial"/>
          <w:color w:val="000000" w:themeColor="text1"/>
          <w:sz w:val="22"/>
          <w:szCs w:val="22"/>
          <w:u w:color="0000FF"/>
        </w:rPr>
        <w:t>to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enter </w:t>
      </w:r>
      <w:r w:rsidRPr="00A148EE">
        <w:rPr>
          <w:rFonts w:ascii="Arial" w:hAnsi="Arial" w:cs="Arial"/>
          <w:color w:val="000000" w:themeColor="text1"/>
          <w:sz w:val="22"/>
          <w:szCs w:val="22"/>
          <w:u w:color="0000FF"/>
        </w:rPr>
        <w:t>the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construction </w:t>
      </w:r>
      <w:r w:rsidRPr="00A148EE">
        <w:rPr>
          <w:rFonts w:ascii="Arial" w:hAnsi="Arial" w:cs="Arial"/>
          <w:color w:val="000000" w:themeColor="text1"/>
          <w:sz w:val="22"/>
          <w:szCs w:val="22"/>
          <w:u w:color="0000FF"/>
        </w:rPr>
        <w:t>labour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148EE">
        <w:rPr>
          <w:rFonts w:ascii="Arial" w:hAnsi="Arial" w:cs="Arial"/>
          <w:color w:val="000000" w:themeColor="text1"/>
          <w:sz w:val="22"/>
          <w:szCs w:val="22"/>
          <w:u w:color="0000FF"/>
        </w:rPr>
        <w:t>force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, </w:t>
      </w:r>
      <w:r w:rsidRPr="00A148EE">
        <w:rPr>
          <w:rFonts w:ascii="Arial" w:hAnsi="Arial" w:cs="Arial"/>
          <w:color w:val="000000" w:themeColor="text1"/>
          <w:sz w:val="22"/>
          <w:szCs w:val="22"/>
          <w:u w:color="0000FF"/>
        </w:rPr>
        <w:t>especially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148EE">
        <w:rPr>
          <w:rFonts w:ascii="Arial" w:hAnsi="Arial" w:cs="Arial"/>
          <w:color w:val="000000" w:themeColor="text1"/>
          <w:sz w:val="22"/>
          <w:szCs w:val="22"/>
          <w:u w:color="0000FF"/>
        </w:rPr>
        <w:t>in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148EE">
        <w:rPr>
          <w:rFonts w:ascii="Arial" w:hAnsi="Arial" w:cs="Arial"/>
          <w:color w:val="000000" w:themeColor="text1"/>
          <w:sz w:val="22"/>
          <w:szCs w:val="22"/>
          <w:u w:color="0000FF"/>
        </w:rPr>
        <w:t>the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148EE">
        <w:rPr>
          <w:rFonts w:ascii="Arial" w:hAnsi="Arial" w:cs="Arial"/>
          <w:color w:val="000000" w:themeColor="text1"/>
          <w:sz w:val="22"/>
          <w:szCs w:val="22"/>
          <w:u w:color="0000FF"/>
        </w:rPr>
        <w:t>face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148EE">
        <w:rPr>
          <w:rFonts w:ascii="Arial" w:hAnsi="Arial" w:cs="Arial"/>
          <w:color w:val="000000" w:themeColor="text1"/>
          <w:sz w:val="22"/>
          <w:szCs w:val="22"/>
          <w:u w:color="0000FF"/>
        </w:rPr>
        <w:t>of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148EE">
        <w:rPr>
          <w:rFonts w:ascii="Arial" w:hAnsi="Arial" w:cs="Arial"/>
          <w:color w:val="000000" w:themeColor="text1"/>
          <w:sz w:val="22"/>
          <w:szCs w:val="22"/>
          <w:u w:color="0000FF"/>
        </w:rPr>
        <w:t>record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148EE">
        <w:rPr>
          <w:rFonts w:ascii="Arial" w:hAnsi="Arial" w:cs="Arial"/>
          <w:color w:val="000000" w:themeColor="text1"/>
          <w:sz w:val="22"/>
          <w:szCs w:val="22"/>
          <w:u w:color="0000FF"/>
        </w:rPr>
        <w:t>retirements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>.</w:t>
      </w:r>
      <w:r w:rsidRPr="00605B0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</w:p>
    <w:p w14:paraId="4BD26D12" w14:textId="77777777" w:rsidR="0034357B" w:rsidRPr="00605B05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62AF1E2F" w14:textId="77777777" w:rsidR="0034357B" w:rsidRPr="00605B05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A148EE">
        <w:rPr>
          <w:rFonts w:ascii="Arial" w:hAnsi="Arial" w:cs="Arial"/>
          <w:color w:val="000000" w:themeColor="text1"/>
          <w:sz w:val="22"/>
          <w:szCs w:val="22"/>
          <w:lang w:val="en-US"/>
        </w:rPr>
        <w:t>Increased</w:t>
      </w:r>
      <w:r w:rsidRPr="00605B0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color w:val="000000" w:themeColor="text1"/>
          <w:sz w:val="22"/>
          <w:szCs w:val="22"/>
          <w:lang w:val="en-US"/>
        </w:rPr>
        <w:t>recruitment</w:t>
      </w:r>
      <w:r w:rsidRPr="00605B0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color w:val="000000" w:themeColor="text1"/>
          <w:sz w:val="22"/>
          <w:szCs w:val="22"/>
          <w:lang w:val="en-US"/>
        </w:rPr>
        <w:t>of</w:t>
      </w:r>
      <w:r w:rsidRPr="00605B0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color w:val="000000" w:themeColor="text1"/>
          <w:sz w:val="22"/>
          <w:szCs w:val="22"/>
          <w:lang w:val="en-US"/>
        </w:rPr>
        <w:t>individuals</w:t>
      </w:r>
      <w:r w:rsidRPr="00605B0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color w:val="000000" w:themeColor="text1"/>
          <w:sz w:val="22"/>
          <w:szCs w:val="22"/>
          <w:lang w:val="en-US"/>
        </w:rPr>
        <w:t>from</w:t>
      </w:r>
      <w:r w:rsidRPr="00605B0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color w:val="000000" w:themeColor="text1"/>
          <w:sz w:val="22"/>
          <w:szCs w:val="22"/>
          <w:lang w:val="en-US"/>
        </w:rPr>
        <w:t>groups</w:t>
      </w:r>
      <w:r w:rsidRPr="00605B0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color w:val="000000" w:themeColor="text1"/>
          <w:sz w:val="22"/>
          <w:szCs w:val="22"/>
          <w:lang w:val="en-US"/>
        </w:rPr>
        <w:t>traditionally</w:t>
      </w:r>
      <w:r w:rsidRPr="00605B0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color w:val="000000" w:themeColor="text1"/>
          <w:sz w:val="22"/>
          <w:szCs w:val="22"/>
          <w:lang w:val="en-US"/>
        </w:rPr>
        <w:t>under-represented</w:t>
      </w:r>
      <w:r w:rsidRPr="00605B0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color w:val="000000" w:themeColor="text1"/>
          <w:sz w:val="22"/>
          <w:szCs w:val="22"/>
          <w:lang w:val="en-US"/>
        </w:rPr>
        <w:t>in</w:t>
      </w:r>
      <w:r w:rsidRPr="00605B0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r w:rsidRPr="00605B0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color w:val="000000" w:themeColor="text1"/>
          <w:sz w:val="22"/>
          <w:szCs w:val="22"/>
          <w:lang w:val="en-US"/>
        </w:rPr>
        <w:t>industry</w:t>
      </w:r>
      <w:r w:rsidRPr="00605B0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color w:val="000000" w:themeColor="text1"/>
          <w:sz w:val="22"/>
          <w:szCs w:val="22"/>
          <w:lang w:val="en-US"/>
        </w:rPr>
        <w:t>could</w:t>
      </w:r>
      <w:r w:rsidRPr="00605B0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color w:val="000000" w:themeColor="text1"/>
          <w:sz w:val="22"/>
          <w:szCs w:val="22"/>
          <w:lang w:val="en-US"/>
        </w:rPr>
        <w:t>help</w:t>
      </w:r>
      <w:r w:rsidRPr="00605B0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A148EE">
        <w:rPr>
          <w:rFonts w:ascii="Arial" w:hAnsi="Arial" w:cs="Arial"/>
          <w:color w:val="000000" w:themeColor="text1"/>
          <w:sz w:val="22"/>
          <w:szCs w:val="22"/>
        </w:rPr>
        <w:t>address</w:t>
      </w:r>
      <w:r w:rsidRPr="00605B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148EE">
        <w:rPr>
          <w:rFonts w:ascii="Arial" w:hAnsi="Arial" w:cs="Arial"/>
          <w:color w:val="000000" w:themeColor="text1"/>
          <w:sz w:val="22"/>
          <w:szCs w:val="22"/>
        </w:rPr>
        <w:t>future</w:t>
      </w:r>
      <w:r w:rsidRPr="00605B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148EE">
        <w:rPr>
          <w:rFonts w:ascii="Arial" w:hAnsi="Arial" w:cs="Arial"/>
          <w:color w:val="000000" w:themeColor="text1"/>
          <w:sz w:val="22"/>
          <w:szCs w:val="22"/>
        </w:rPr>
        <w:t>labour</w:t>
      </w:r>
      <w:r w:rsidRPr="00605B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148EE">
        <w:rPr>
          <w:rFonts w:ascii="Arial" w:hAnsi="Arial" w:cs="Arial"/>
          <w:color w:val="000000" w:themeColor="text1"/>
          <w:sz w:val="22"/>
          <w:szCs w:val="22"/>
        </w:rPr>
        <w:t>force</w:t>
      </w:r>
      <w:r w:rsidRPr="00605B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148EE">
        <w:rPr>
          <w:rFonts w:ascii="Arial" w:hAnsi="Arial" w:cs="Arial"/>
          <w:color w:val="000000" w:themeColor="text1"/>
          <w:sz w:val="22"/>
          <w:szCs w:val="22"/>
        </w:rPr>
        <w:t>needs</w:t>
      </w:r>
      <w:r w:rsidRPr="00605B05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14:paraId="7325D853" w14:textId="77777777" w:rsidR="0034357B" w:rsidRDefault="0034357B" w:rsidP="0034357B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159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720"/>
        <w:gridCol w:w="720"/>
        <w:gridCol w:w="720"/>
      </w:tblGrid>
      <w:tr w:rsidR="0034357B" w:rsidRPr="00DD73D2" w14:paraId="3035C018" w14:textId="77777777" w:rsidTr="00C076F4">
        <w:trPr>
          <w:trHeight w:val="300"/>
        </w:trPr>
        <w:tc>
          <w:tcPr>
            <w:tcW w:w="7200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CD89" w14:textId="77777777" w:rsidR="0034357B" w:rsidRPr="00DD73D2" w:rsidRDefault="0034357B" w:rsidP="00C076F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148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Under-represented</w:t>
            </w:r>
            <w:r w:rsidRPr="00DD73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A148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Groups</w:t>
            </w:r>
            <w:r w:rsidRPr="00DD73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A148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in</w:t>
            </w:r>
            <w:r w:rsidRPr="00DD73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A148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the</w:t>
            </w:r>
            <w:r w:rsidRPr="00DD73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A148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Construction</w:t>
            </w:r>
            <w:r w:rsidRPr="00DD73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A148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Labour</w:t>
            </w:r>
            <w:r w:rsidRPr="00DD73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A148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Force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AB1B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F657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01EAE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34357B" w:rsidRPr="00DD73D2" w14:paraId="52A04174" w14:textId="77777777" w:rsidTr="00C076F4">
        <w:trPr>
          <w:trHeight w:val="285"/>
        </w:trPr>
        <w:tc>
          <w:tcPr>
            <w:tcW w:w="15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2C1E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34BF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3F8E" w14:textId="77777777" w:rsidR="0034357B" w:rsidRPr="00DD73D2" w:rsidRDefault="0034357B" w:rsidP="00C07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FEF5" w14:textId="77777777" w:rsidR="0034357B" w:rsidRPr="00DD73D2" w:rsidRDefault="0034357B" w:rsidP="00C07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C4B6" w14:textId="77777777" w:rsidR="0034357B" w:rsidRPr="00DD73D2" w:rsidRDefault="0034357B" w:rsidP="00C07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4D6F" w14:textId="77777777" w:rsidR="0034357B" w:rsidRPr="00DD73D2" w:rsidRDefault="0034357B" w:rsidP="00C07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9AED" w14:textId="77777777" w:rsidR="0034357B" w:rsidRPr="00DD73D2" w:rsidRDefault="0034357B" w:rsidP="00C07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5CD4" w14:textId="77777777" w:rsidR="0034357B" w:rsidRPr="00DD73D2" w:rsidRDefault="0034357B" w:rsidP="00C07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E59D" w14:textId="77777777" w:rsidR="0034357B" w:rsidRPr="00DD73D2" w:rsidRDefault="0034357B" w:rsidP="00C07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A582" w14:textId="77777777" w:rsidR="0034357B" w:rsidRPr="00DD73D2" w:rsidRDefault="0034357B" w:rsidP="00C07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2E3D" w14:textId="77777777" w:rsidR="0034357B" w:rsidRPr="00DD73D2" w:rsidRDefault="0034357B" w:rsidP="00C07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B4F9" w14:textId="77777777" w:rsidR="0034357B" w:rsidRPr="00DD73D2" w:rsidRDefault="0034357B" w:rsidP="00C07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E93FF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34357B" w:rsidRPr="00DD73D2" w14:paraId="05D29ADC" w14:textId="77777777" w:rsidTr="00C076F4">
        <w:trPr>
          <w:trHeight w:val="300"/>
        </w:trPr>
        <w:tc>
          <w:tcPr>
            <w:tcW w:w="283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D23C" w14:textId="77777777" w:rsidR="0034357B" w:rsidRPr="00DD73D2" w:rsidRDefault="0034357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327F" w14:textId="77777777" w:rsidR="0034357B" w:rsidRPr="00DD73D2" w:rsidRDefault="0034357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FECA" w14:textId="77777777" w:rsidR="0034357B" w:rsidRPr="00DD73D2" w:rsidRDefault="0034357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Offsite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5E42" w14:textId="77777777" w:rsidR="0034357B" w:rsidRPr="00A148EE" w:rsidRDefault="0034357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Total </w:t>
            </w: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(%)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B967" w14:textId="77777777" w:rsidR="0034357B" w:rsidRPr="00A148EE" w:rsidRDefault="0034357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O</w:t>
            </w: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ns</w:t>
            </w: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ite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82A3CC" w14:textId="77777777" w:rsidR="0034357B" w:rsidRPr="00A148EE" w:rsidRDefault="0034357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Tot</w:t>
            </w: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al</w:t>
            </w: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(%)</w:t>
            </w:r>
          </w:p>
        </w:tc>
      </w:tr>
      <w:tr w:rsidR="0034357B" w:rsidRPr="00DD73D2" w14:paraId="15074BE3" w14:textId="77777777" w:rsidTr="00C076F4">
        <w:trPr>
          <w:trHeight w:val="285"/>
        </w:trPr>
        <w:tc>
          <w:tcPr>
            <w:tcW w:w="283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A3EA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L</w:t>
            </w: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a</w:t>
            </w: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bou</w:t>
            </w: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r Forc</w:t>
            </w: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e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387A" w14:textId="77777777" w:rsidR="0034357B" w:rsidRPr="00DD73D2" w:rsidRDefault="009D57A6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52140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6C86" w14:textId="77777777" w:rsidR="0034357B" w:rsidRPr="00A148EE" w:rsidRDefault="009D57A6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26800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201A" w14:textId="77777777" w:rsidR="0034357B" w:rsidRPr="00DD73D2" w:rsidRDefault="009D57A6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24.3</w:t>
            </w:r>
            <w:r w:rsidR="0034357B"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%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73F7" w14:textId="77777777" w:rsidR="0034357B" w:rsidRPr="00DD73D2" w:rsidRDefault="009D57A6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39460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94A193" w14:textId="77777777" w:rsidR="0034357B" w:rsidRPr="00A148EE" w:rsidRDefault="009D57A6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75.7</w:t>
            </w:r>
            <w:r w:rsidR="0034357B"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%</w:t>
            </w:r>
          </w:p>
        </w:tc>
      </w:tr>
      <w:tr w:rsidR="0034357B" w:rsidRPr="00DD73D2" w14:paraId="6D2C601C" w14:textId="77777777" w:rsidTr="00C076F4">
        <w:trPr>
          <w:trHeight w:val="285"/>
        </w:trPr>
        <w:tc>
          <w:tcPr>
            <w:tcW w:w="283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01E1" w14:textId="77777777" w:rsidR="0034357B" w:rsidRPr="00A148EE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W</w:t>
            </w: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omen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FA57" w14:textId="77777777" w:rsidR="0034357B" w:rsidRPr="00A148EE" w:rsidRDefault="00C44E60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56</w:t>
            </w:r>
            <w:r w:rsidRPr="00A148E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C121" w14:textId="77777777" w:rsidR="0034357B" w:rsidRPr="00DD73D2" w:rsidRDefault="00C44E60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50400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13EA" w14:textId="77777777" w:rsidR="0034357B" w:rsidRPr="00DD73D2" w:rsidRDefault="00C44E60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39.</w:t>
            </w:r>
            <w:r w:rsidR="005A47B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8</w:t>
            </w:r>
            <w:r w:rsidR="0034357B"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%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B47A" w14:textId="77777777" w:rsidR="0034357B" w:rsidRPr="00DD73D2" w:rsidRDefault="005A47BC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15200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7D7633" w14:textId="77777777" w:rsidR="0034357B" w:rsidRPr="00DD73D2" w:rsidRDefault="0034357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3.</w:t>
            </w:r>
            <w:r w:rsidR="005A47B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8</w:t>
            </w: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%</w:t>
            </w:r>
          </w:p>
        </w:tc>
      </w:tr>
      <w:tr w:rsidR="0034357B" w:rsidRPr="00DD73D2" w14:paraId="65248945" w14:textId="77777777" w:rsidTr="00C076F4">
        <w:trPr>
          <w:trHeight w:val="285"/>
        </w:trPr>
        <w:tc>
          <w:tcPr>
            <w:tcW w:w="283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0D5A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Indigenous People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2737" w14:textId="77777777" w:rsidR="0034357B" w:rsidRPr="00DD73D2" w:rsidRDefault="009D57A6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14078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2393" w14:textId="77777777" w:rsidR="0034357B" w:rsidRPr="00DD73D2" w:rsidRDefault="009D57A6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2816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99E3" w14:textId="77777777" w:rsidR="0034357B" w:rsidRPr="00DD73D2" w:rsidRDefault="0034357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</w:t>
            </w:r>
            <w:r w:rsidR="009D57A6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</w:t>
            </w: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%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915A" w14:textId="77777777" w:rsidR="0034357B" w:rsidRPr="00DD73D2" w:rsidRDefault="009D57A6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11262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17F526" w14:textId="77777777" w:rsidR="0034357B" w:rsidRPr="00DD73D2" w:rsidRDefault="009D57A6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80</w:t>
            </w:r>
            <w:r w:rsidR="0034357B"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%</w:t>
            </w:r>
          </w:p>
        </w:tc>
      </w:tr>
      <w:tr w:rsidR="0034357B" w:rsidRPr="00DD73D2" w14:paraId="5170EF90" w14:textId="77777777" w:rsidTr="00C076F4">
        <w:trPr>
          <w:trHeight w:val="300"/>
        </w:trPr>
        <w:tc>
          <w:tcPr>
            <w:tcW w:w="283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0D6F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New Canadians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2E59" w14:textId="77777777" w:rsidR="0034357B" w:rsidRPr="00DD73D2" w:rsidRDefault="009D57A6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135564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C9B2" w14:textId="77777777" w:rsidR="0034357B" w:rsidRPr="00DD73D2" w:rsidRDefault="0034357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A8CE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9E83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78B97E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4357B" w:rsidRPr="00DD73D2" w14:paraId="376E96AD" w14:textId="77777777" w:rsidTr="00C076F4">
        <w:trPr>
          <w:trHeight w:val="300"/>
        </w:trPr>
        <w:tc>
          <w:tcPr>
            <w:tcW w:w="9360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A34A84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* Percentages reported are based on actual totals, whereas numbers reported have been rounded.</w:t>
            </w:r>
          </w:p>
        </w:tc>
      </w:tr>
    </w:tbl>
    <w:p w14:paraId="289733E8" w14:textId="77777777" w:rsidR="005A47BC" w:rsidRDefault="005A47BC" w:rsidP="0034357B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</w:p>
    <w:p w14:paraId="1402C38E" w14:textId="77777777" w:rsidR="0034357B" w:rsidRPr="005A47BC" w:rsidRDefault="0034357B" w:rsidP="0034357B">
      <w:pPr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</w:pP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Are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provinces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training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enough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apprentices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?</w:t>
      </w:r>
    </w:p>
    <w:p w14:paraId="4914E59E" w14:textId="77777777" w:rsidR="0034357B" w:rsidRPr="005A47BC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bookmarkStart w:id="2" w:name="_Hlk31122493"/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Our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analysis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suggests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that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while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there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are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gramStart"/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sufficient</w:t>
      </w:r>
      <w:proofErr w:type="gramEnd"/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numbers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of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apprentices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in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many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trades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training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in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others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has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fallen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or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has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5A3C02">
        <w:rPr>
          <w:rFonts w:ascii="Arial" w:hAnsi="Arial" w:cs="Arial"/>
          <w:color w:val="000000" w:themeColor="text1"/>
          <w:sz w:val="22"/>
          <w:szCs w:val="22"/>
          <w:lang w:val="en-US"/>
        </w:rPr>
        <w:t>not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kept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pace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with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requirements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.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We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found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this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to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be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case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more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often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in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smaller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and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non-compulsory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trades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. </w:t>
      </w:r>
      <w:bookmarkEnd w:id="2"/>
      <w:r w:rsidR="005A47BC" w:rsidRPr="00734595">
        <w:rPr>
          <w:rFonts w:ascii="Arial" w:hAnsi="Arial" w:cs="Arial"/>
          <w:sz w:val="22"/>
          <w:szCs w:val="22"/>
          <w:u w:color="0070C0"/>
          <w:lang w:val="en-US"/>
        </w:rPr>
        <w:t>Across</w:t>
      </w:r>
      <w:r w:rsidR="005A47BC" w:rsidRPr="005A47BC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="005A47BC" w:rsidRPr="00734595">
        <w:rPr>
          <w:rFonts w:ascii="Arial" w:hAnsi="Arial" w:cs="Arial"/>
          <w:sz w:val="22"/>
          <w:szCs w:val="22"/>
          <w:u w:color="0070C0"/>
          <w:lang w:val="en-US"/>
        </w:rPr>
        <w:t>Ontario</w:t>
      </w:r>
      <w:r w:rsidR="005A47BC" w:rsidRPr="005A47BC">
        <w:rPr>
          <w:rFonts w:ascii="Arial" w:hAnsi="Arial" w:cs="Arial"/>
          <w:sz w:val="22"/>
          <w:szCs w:val="22"/>
          <w:u w:color="0070C0"/>
          <w:lang w:val="en-US"/>
        </w:rPr>
        <w:t xml:space="preserve">, </w:t>
      </w:r>
      <w:r w:rsidR="005A47BC" w:rsidRPr="00734595">
        <w:rPr>
          <w:rFonts w:ascii="Arial" w:hAnsi="Arial" w:cs="Arial"/>
          <w:sz w:val="22"/>
          <w:szCs w:val="22"/>
          <w:u w:color="0070C0"/>
          <w:lang w:val="en-US"/>
        </w:rPr>
        <w:t>boilermakers</w:t>
      </w:r>
      <w:r w:rsidR="005A47BC" w:rsidRPr="005A47BC">
        <w:rPr>
          <w:rFonts w:ascii="Arial" w:hAnsi="Arial" w:cs="Arial"/>
          <w:sz w:val="22"/>
          <w:szCs w:val="22"/>
          <w:u w:color="0070C0"/>
          <w:lang w:val="en-US"/>
        </w:rPr>
        <w:t xml:space="preserve">, </w:t>
      </w:r>
      <w:r w:rsidR="005A47BC" w:rsidRPr="00734595">
        <w:rPr>
          <w:rFonts w:ascii="Arial" w:hAnsi="Arial" w:cs="Arial"/>
          <w:sz w:val="22"/>
          <w:szCs w:val="22"/>
          <w:u w:color="0070C0"/>
          <w:lang w:val="en-US"/>
        </w:rPr>
        <w:t>bricklayers</w:t>
      </w:r>
      <w:r w:rsidR="005A47BC" w:rsidRPr="005A47BC">
        <w:rPr>
          <w:rFonts w:ascii="Arial" w:hAnsi="Arial" w:cs="Arial"/>
          <w:sz w:val="22"/>
          <w:szCs w:val="22"/>
          <w:u w:color="0070C0"/>
          <w:lang w:val="en-US"/>
        </w:rPr>
        <w:t xml:space="preserve">, </w:t>
      </w:r>
      <w:r w:rsidR="005A47BC" w:rsidRPr="00734595">
        <w:rPr>
          <w:rFonts w:ascii="Arial" w:hAnsi="Arial" w:cs="Arial"/>
          <w:sz w:val="22"/>
          <w:szCs w:val="22"/>
          <w:u w:color="0070C0"/>
          <w:lang w:val="en-US"/>
        </w:rPr>
        <w:t>heavy-duty</w:t>
      </w:r>
      <w:r w:rsidR="005A47BC" w:rsidRPr="005A47BC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="005A47BC" w:rsidRPr="00734595">
        <w:rPr>
          <w:rFonts w:ascii="Arial" w:hAnsi="Arial" w:cs="Arial"/>
          <w:sz w:val="22"/>
          <w:szCs w:val="22"/>
          <w:u w:color="0070C0"/>
          <w:lang w:val="en-US"/>
        </w:rPr>
        <w:t>equipment</w:t>
      </w:r>
      <w:r w:rsidR="005A47BC" w:rsidRPr="005A47BC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="005A47BC" w:rsidRPr="00734595">
        <w:rPr>
          <w:rFonts w:ascii="Arial" w:hAnsi="Arial" w:cs="Arial"/>
          <w:sz w:val="22"/>
          <w:szCs w:val="22"/>
          <w:u w:color="0070C0"/>
          <w:lang w:val="en-US"/>
        </w:rPr>
        <w:t>technicians</w:t>
      </w:r>
      <w:r w:rsidR="005A47BC" w:rsidRPr="005A47BC">
        <w:rPr>
          <w:rFonts w:ascii="Arial" w:hAnsi="Arial" w:cs="Arial"/>
          <w:sz w:val="22"/>
          <w:szCs w:val="22"/>
          <w:u w:color="0070C0"/>
          <w:lang w:val="en-US"/>
        </w:rPr>
        <w:t xml:space="preserve">, </w:t>
      </w:r>
      <w:r w:rsidR="005A47BC" w:rsidRPr="00734595">
        <w:rPr>
          <w:rFonts w:ascii="Arial" w:hAnsi="Arial" w:cs="Arial"/>
          <w:sz w:val="22"/>
          <w:szCs w:val="22"/>
          <w:u w:color="0070C0"/>
          <w:lang w:val="en-US"/>
        </w:rPr>
        <w:t>industrial</w:t>
      </w:r>
      <w:r w:rsidR="005A47BC" w:rsidRPr="005A47BC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="005A47BC" w:rsidRPr="00734595">
        <w:rPr>
          <w:rFonts w:ascii="Arial" w:hAnsi="Arial" w:cs="Arial"/>
          <w:sz w:val="22"/>
          <w:szCs w:val="22"/>
          <w:u w:color="0070C0"/>
          <w:lang w:val="en-US"/>
        </w:rPr>
        <w:t>electricians</w:t>
      </w:r>
      <w:r w:rsidR="005A47BC" w:rsidRPr="005A47BC">
        <w:rPr>
          <w:rFonts w:ascii="Arial" w:hAnsi="Arial" w:cs="Arial"/>
          <w:sz w:val="22"/>
          <w:szCs w:val="22"/>
          <w:u w:color="0070C0"/>
          <w:lang w:val="en-US"/>
        </w:rPr>
        <w:t xml:space="preserve">, </w:t>
      </w:r>
      <w:r w:rsidR="005A47BC" w:rsidRPr="00734595">
        <w:rPr>
          <w:rFonts w:ascii="Arial" w:hAnsi="Arial" w:cs="Arial"/>
          <w:sz w:val="22"/>
          <w:szCs w:val="22"/>
          <w:u w:color="0070C0"/>
          <w:lang w:val="en-US"/>
        </w:rPr>
        <w:t>and</w:t>
      </w:r>
      <w:r w:rsidR="005A47BC" w:rsidRPr="005A47BC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="005A47BC" w:rsidRPr="00734595">
        <w:rPr>
          <w:rFonts w:ascii="Arial" w:hAnsi="Arial" w:cs="Arial"/>
          <w:sz w:val="22"/>
          <w:szCs w:val="22"/>
          <w:u w:color="0070C0"/>
          <w:lang w:val="en-US"/>
        </w:rPr>
        <w:t>welders</w:t>
      </w:r>
      <w:r w:rsidR="005A47BC" w:rsidRPr="005A47BC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="005A47BC" w:rsidRPr="00734595">
        <w:rPr>
          <w:rFonts w:ascii="Arial" w:hAnsi="Arial" w:cs="Arial"/>
          <w:color w:val="000000" w:themeColor="text1"/>
          <w:sz w:val="22"/>
          <w:szCs w:val="22"/>
        </w:rPr>
        <w:t>may</w:t>
      </w:r>
      <w:r w:rsidR="005A47BC" w:rsidRPr="005A47B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A47BC" w:rsidRPr="00734595">
        <w:rPr>
          <w:rFonts w:ascii="Arial" w:hAnsi="Arial" w:cs="Arial"/>
          <w:color w:val="000000" w:themeColor="text1"/>
          <w:sz w:val="22"/>
          <w:szCs w:val="22"/>
        </w:rPr>
        <w:t>be</w:t>
      </w:r>
      <w:r w:rsidR="005A47BC" w:rsidRPr="005A47B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A47BC" w:rsidRPr="005A3C02">
        <w:rPr>
          <w:rFonts w:ascii="Arial" w:hAnsi="Arial" w:cs="Arial"/>
          <w:color w:val="000000" w:themeColor="text1"/>
          <w:sz w:val="22"/>
          <w:szCs w:val="22"/>
        </w:rPr>
        <w:t>at</w:t>
      </w:r>
      <w:r w:rsidR="005A47BC" w:rsidRPr="005A47B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A47BC" w:rsidRPr="00734595">
        <w:rPr>
          <w:rFonts w:ascii="Arial" w:hAnsi="Arial" w:cs="Arial"/>
          <w:color w:val="000000" w:themeColor="text1"/>
          <w:sz w:val="22"/>
          <w:szCs w:val="22"/>
        </w:rPr>
        <w:t>higher</w:t>
      </w:r>
      <w:r w:rsidR="005A47BC" w:rsidRPr="005A47B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A47BC" w:rsidRPr="00734595">
        <w:rPr>
          <w:rFonts w:ascii="Arial" w:hAnsi="Arial" w:cs="Arial"/>
          <w:color w:val="000000" w:themeColor="text1"/>
          <w:sz w:val="22"/>
          <w:szCs w:val="22"/>
        </w:rPr>
        <w:t>risk</w:t>
      </w:r>
      <w:r w:rsidR="005A47BC" w:rsidRPr="005A47B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1B9BFBB" w14:textId="77777777" w:rsidR="005A47BC" w:rsidRPr="005A47BC" w:rsidRDefault="005A47BC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0DFD40E7" w14:textId="77777777" w:rsidR="0034357B" w:rsidRPr="005A47BC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How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did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you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arrive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at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your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estimate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of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future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needs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for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the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5A3C02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province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?</w:t>
      </w:r>
    </w:p>
    <w:p w14:paraId="47AF9AD6" w14:textId="77777777" w:rsidR="0034357B" w:rsidRPr="00DD73D2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We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calculated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number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of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journeypersons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currently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holding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certificate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of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5A3C02">
        <w:rPr>
          <w:rFonts w:ascii="Arial" w:hAnsi="Arial" w:cs="Arial"/>
          <w:color w:val="000000" w:themeColor="text1"/>
          <w:sz w:val="22"/>
          <w:szCs w:val="22"/>
          <w:lang w:val="en-US"/>
        </w:rPr>
        <w:t>qualification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in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5A3C02">
        <w:rPr>
          <w:rFonts w:ascii="Arial" w:hAnsi="Arial" w:cs="Arial"/>
          <w:color w:val="000000" w:themeColor="text1"/>
          <w:sz w:val="22"/>
          <w:szCs w:val="22"/>
          <w:lang w:val="en-US"/>
        </w:rPr>
        <w:t>listed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provincial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trades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and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other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related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trades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.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We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then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estimated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number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of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these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individuals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currently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working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in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construction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industry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and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how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many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we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are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likely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going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to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need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in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future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given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construction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employment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outlook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and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number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of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workers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anticipated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to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retire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over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next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10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years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.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Then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we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applied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retirement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rates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and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recent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registration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and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completion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trend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information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to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determine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if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each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of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listed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trades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is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training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at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level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gramStart"/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sufficient</w:t>
      </w:r>
      <w:proofErr w:type="gramEnd"/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to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maintain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current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share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of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certificate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holders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in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province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14:paraId="36D3D112" w14:textId="77777777" w:rsidR="0034357B" w:rsidRPr="00DD73D2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77086465" w14:textId="77777777" w:rsidR="0034357B" w:rsidRPr="00DD73D2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Does</w:t>
      </w:r>
      <w:r w:rsidRPr="00DD73D2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this</w:t>
      </w:r>
      <w:r w:rsidRPr="00DD73D2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number</w:t>
      </w:r>
      <w:r w:rsidRPr="00DD73D2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gramStart"/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take</w:t>
      </w:r>
      <w:r w:rsidRPr="00DD73D2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into</w:t>
      </w:r>
      <w:r w:rsidRPr="00DD73D2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account</w:t>
      </w:r>
      <w:proofErr w:type="gramEnd"/>
      <w:r w:rsidRPr="00DD73D2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anticipated</w:t>
      </w:r>
      <w:r w:rsidRPr="00DD73D2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demand</w:t>
      </w:r>
      <w:r w:rsidRPr="00DD73D2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growth</w:t>
      </w:r>
      <w:r w:rsidRPr="00DD73D2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in</w:t>
      </w:r>
      <w:r w:rsidRPr="00DD73D2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province</w:t>
      </w:r>
      <w:r w:rsidRPr="00DD73D2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?</w:t>
      </w:r>
    </w:p>
    <w:p w14:paraId="18007420" w14:textId="77777777" w:rsidR="005A47BC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Yes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.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Construction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can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be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very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cyclical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industry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>. 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Anticipating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demand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for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experienced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journeypersons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driven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by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major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planned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projects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and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avoiding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cyclical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mismatches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between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supply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and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demand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for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skilled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workers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is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primary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objective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of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this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approach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14:paraId="6473A5CC" w14:textId="77777777" w:rsidR="005A47BC" w:rsidRPr="00DD73D2" w:rsidRDefault="005A47BC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43AC6976" w14:textId="77777777" w:rsidR="0034357B" w:rsidRPr="00DD73D2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73459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What</w:t>
      </w:r>
      <w:r w:rsidRPr="00DD73D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is</w:t>
      </w:r>
      <w:r w:rsidRPr="00DD73D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purpose</w:t>
      </w:r>
      <w:r w:rsidRPr="00DD73D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of</w:t>
      </w:r>
      <w:r w:rsidRPr="00DD73D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BuildForce</w:t>
      </w:r>
      <w:r w:rsidRPr="00DD73D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Canada’s</w:t>
      </w:r>
      <w:r w:rsidRPr="00DD73D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Labour</w:t>
      </w:r>
      <w:r w:rsidRPr="00DD73D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Market</w:t>
      </w:r>
      <w:r w:rsidRPr="00DD73D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Forecasts</w:t>
      </w:r>
      <w:r w:rsidRPr="00DD73D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?</w:t>
      </w:r>
    </w:p>
    <w:p w14:paraId="4856B25A" w14:textId="77777777" w:rsidR="0034357B" w:rsidRPr="00DD73D2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It’s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planning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tool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that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can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be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used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to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plan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for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future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labour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market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requirements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.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However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scenario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projected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during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forecast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period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can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be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subject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to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change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based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on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economic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conditions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available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projects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and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other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factors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14:paraId="41050268" w14:textId="77777777" w:rsidR="0034357B" w:rsidRPr="00DD73D2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783A3635" w14:textId="77777777" w:rsidR="0034357B" w:rsidRPr="00DD73D2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DD73D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How does BuildForce Canada create its Labour Market Forecasts?</w:t>
      </w:r>
    </w:p>
    <w:p w14:paraId="33101B7F" w14:textId="21706A80" w:rsidR="00C076F4" w:rsidRDefault="0034357B" w:rsidP="007345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>Through consultations with provincial construction and maintenance stakeholders, examining current trends, looking at current and historical data and examining project pipelines.</w:t>
      </w:r>
      <w:r w:rsidR="00D3045E" w:rsidRPr="00DD73D2">
        <w:rPr>
          <w:rFonts w:ascii="Arial" w:hAnsi="Arial" w:cs="Arial"/>
          <w:color w:val="FF0000"/>
          <w:sz w:val="22"/>
          <w:szCs w:val="22"/>
        </w:rPr>
        <w:t xml:space="preserve"> </w:t>
      </w:r>
    </w:p>
    <w:sectPr w:rsidR="00C076F4" w:rsidSect="00C076F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53AA4"/>
    <w:multiLevelType w:val="hybridMultilevel"/>
    <w:tmpl w:val="E940E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D3302"/>
    <w:multiLevelType w:val="hybridMultilevel"/>
    <w:tmpl w:val="21668750"/>
    <w:lvl w:ilvl="0" w:tplc="A350A3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AC8D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BC6C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38C1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8E9A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0CE5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02E5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BC4D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A6F1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E7169"/>
    <w:multiLevelType w:val="hybridMultilevel"/>
    <w:tmpl w:val="4446C502"/>
    <w:lvl w:ilvl="0" w:tplc="7F6CE1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1EE5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2015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3632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C867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7C7F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4453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946E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046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631FE"/>
    <w:multiLevelType w:val="hybridMultilevel"/>
    <w:tmpl w:val="3926E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57B"/>
    <w:rsid w:val="000655FD"/>
    <w:rsid w:val="001A37F4"/>
    <w:rsid w:val="001A64AF"/>
    <w:rsid w:val="001C45F2"/>
    <w:rsid w:val="0021441A"/>
    <w:rsid w:val="0034357B"/>
    <w:rsid w:val="00352434"/>
    <w:rsid w:val="0040176B"/>
    <w:rsid w:val="0041304A"/>
    <w:rsid w:val="00457958"/>
    <w:rsid w:val="00504AAD"/>
    <w:rsid w:val="00540AFB"/>
    <w:rsid w:val="005823AC"/>
    <w:rsid w:val="005A3C02"/>
    <w:rsid w:val="005A47BC"/>
    <w:rsid w:val="005B5DE4"/>
    <w:rsid w:val="005D7A6D"/>
    <w:rsid w:val="00605B05"/>
    <w:rsid w:val="00615110"/>
    <w:rsid w:val="006F20BE"/>
    <w:rsid w:val="007219BE"/>
    <w:rsid w:val="00732C0A"/>
    <w:rsid w:val="00734595"/>
    <w:rsid w:val="00784BE7"/>
    <w:rsid w:val="008020F6"/>
    <w:rsid w:val="00850937"/>
    <w:rsid w:val="0087192A"/>
    <w:rsid w:val="008D28D3"/>
    <w:rsid w:val="00976597"/>
    <w:rsid w:val="00977F28"/>
    <w:rsid w:val="009D57A6"/>
    <w:rsid w:val="009E6AFA"/>
    <w:rsid w:val="00A1183D"/>
    <w:rsid w:val="00A148EE"/>
    <w:rsid w:val="00A67F96"/>
    <w:rsid w:val="00B365AA"/>
    <w:rsid w:val="00B75162"/>
    <w:rsid w:val="00B77174"/>
    <w:rsid w:val="00C04C3C"/>
    <w:rsid w:val="00C076F4"/>
    <w:rsid w:val="00C44E60"/>
    <w:rsid w:val="00CB35A7"/>
    <w:rsid w:val="00CB37AC"/>
    <w:rsid w:val="00D3045E"/>
    <w:rsid w:val="00D520FF"/>
    <w:rsid w:val="00DD295B"/>
    <w:rsid w:val="00ED4BBF"/>
    <w:rsid w:val="00F66190"/>
    <w:rsid w:val="00FA21F0"/>
    <w:rsid w:val="00FA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C4C26"/>
  <w15:chartTrackingRefBased/>
  <w15:docId w15:val="{2F6D764C-50E6-3343-970C-0903A5E1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34357B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Arial" w:hAnsi="Arial" w:cs="Arial"/>
      <w:b/>
      <w:color w:val="000000" w:themeColor="text1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34357B"/>
    <w:rPr>
      <w:rFonts w:ascii="Arial" w:hAnsi="Arial" w:cs="Arial"/>
      <w:b/>
      <w:color w:val="000000" w:themeColor="text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4A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4A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75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7009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6283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4433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011FCE966FF46AC9D8526168BB092" ma:contentTypeVersion="12" ma:contentTypeDescription="Create a new document." ma:contentTypeScope="" ma:versionID="ad3d86381edbdd60f94bac0feaa10e92">
  <xsd:schema xmlns:xsd="http://www.w3.org/2001/XMLSchema" xmlns:xs="http://www.w3.org/2001/XMLSchema" xmlns:p="http://schemas.microsoft.com/office/2006/metadata/properties" xmlns:ns2="1597a5b1-1a9e-494c-97e8-d8a4ce941d9a" xmlns:ns3="4ee752db-4b3f-4e9a-a84b-7635a59403ce" targetNamespace="http://schemas.microsoft.com/office/2006/metadata/properties" ma:root="true" ma:fieldsID="1d1bf971a3cc1fda11c7e8fcdc66735e" ns2:_="" ns3:_="">
    <xsd:import namespace="1597a5b1-1a9e-494c-97e8-d8a4ce941d9a"/>
    <xsd:import namespace="4ee752db-4b3f-4e9a-a84b-7635a59403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7a5b1-1a9e-494c-97e8-d8a4ce941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752db-4b3f-4e9a-a84b-7635a59403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879822-8884-4F54-81C1-F49E8065892C}"/>
</file>

<file path=customXml/itemProps2.xml><?xml version="1.0" encoding="utf-8"?>
<ds:datastoreItem xmlns:ds="http://schemas.openxmlformats.org/officeDocument/2006/customXml" ds:itemID="{5B121381-1545-430F-8DF2-62D7E38BF264}"/>
</file>

<file path=customXml/itemProps3.xml><?xml version="1.0" encoding="utf-8"?>
<ds:datastoreItem xmlns:ds="http://schemas.openxmlformats.org/officeDocument/2006/customXml" ds:itemID="{29A7AD06-AA0D-4E1D-A6E7-B38964A3EC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Kenter</dc:creator>
  <cp:keywords/>
  <dc:description/>
  <cp:lastModifiedBy>Bill Ferreira</cp:lastModifiedBy>
  <cp:revision>6</cp:revision>
  <cp:lastPrinted>2020-01-31T15:46:00Z</cp:lastPrinted>
  <dcterms:created xsi:type="dcterms:W3CDTF">2020-01-31T13:04:00Z</dcterms:created>
  <dcterms:modified xsi:type="dcterms:W3CDTF">2020-01-31T16:45:00Z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0x010100CD6011FCE966FF46AC9D8526168BB092</vt:lpwstr>
  </property>
</Properties>
</file>